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D3FDE9" w14:textId="77777777" w:rsidR="00226D4F" w:rsidRPr="00B86954" w:rsidRDefault="00226D4F" w:rsidP="001813FB">
      <w:pPr>
        <w:pStyle w:val="Header"/>
        <w:tabs>
          <w:tab w:val="left" w:pos="6300"/>
        </w:tabs>
        <w:ind w:left="6390" w:hanging="6390"/>
        <w:jc w:val="center"/>
        <w:rPr>
          <w:rFonts w:ascii="Tahoma" w:hAnsi="Tahoma" w:cs="Tahoma"/>
          <w:bCs/>
          <w:sz w:val="22"/>
          <w:szCs w:val="22"/>
        </w:rPr>
      </w:pPr>
      <w:r w:rsidRPr="00B86954">
        <w:rPr>
          <w:rFonts w:ascii="Tahoma" w:hAnsi="Tahoma" w:cs="Tahoma"/>
          <w:noProof/>
          <w:sz w:val="22"/>
          <w:szCs w:val="22"/>
          <w:lang w:val="en-IN" w:eastAsia="en-IN" w:bidi="hi-IN"/>
        </w:rPr>
        <w:drawing>
          <wp:inline distT="0" distB="0" distL="0" distR="0" wp14:anchorId="41DB1811" wp14:editId="0D372C8E">
            <wp:extent cx="3857625" cy="590550"/>
            <wp:effectExtent l="0" t="0" r="9525" b="0"/>
            <wp:docPr id="1" name="Picture 1" descr="Deendayal Port Tru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endayal Port Trus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57625" cy="590550"/>
                    </a:xfrm>
                    <a:prstGeom prst="rect">
                      <a:avLst/>
                    </a:prstGeom>
                    <a:noFill/>
                    <a:ln>
                      <a:noFill/>
                    </a:ln>
                  </pic:spPr>
                </pic:pic>
              </a:graphicData>
            </a:graphic>
          </wp:inline>
        </w:drawing>
      </w:r>
    </w:p>
    <w:p w14:paraId="2DC09A61" w14:textId="77777777" w:rsidR="00383F8E" w:rsidRPr="00B86954" w:rsidRDefault="00503CA1" w:rsidP="00503CA1">
      <w:pPr>
        <w:pStyle w:val="Header"/>
        <w:tabs>
          <w:tab w:val="left" w:pos="6300"/>
        </w:tabs>
        <w:spacing w:before="120"/>
        <w:ind w:left="3780" w:hanging="3780"/>
        <w:jc w:val="both"/>
        <w:rPr>
          <w:rFonts w:ascii="Tahoma" w:hAnsi="Tahoma" w:cs="Tahoma"/>
          <w:sz w:val="22"/>
          <w:szCs w:val="22"/>
        </w:rPr>
      </w:pPr>
      <w:r w:rsidRPr="00B86954">
        <w:rPr>
          <w:rFonts w:ascii="Tahoma" w:hAnsi="Tahoma" w:cs="Tahoma"/>
          <w:noProof/>
          <w:sz w:val="22"/>
          <w:szCs w:val="22"/>
          <w:lang w:val="en-IN" w:eastAsia="en-IN" w:bidi="hi-IN"/>
        </w:rPr>
        <mc:AlternateContent>
          <mc:Choice Requires="wps">
            <w:drawing>
              <wp:anchor distT="45720" distB="45720" distL="114300" distR="114300" simplePos="0" relativeHeight="251659264" behindDoc="0" locked="0" layoutInCell="1" allowOverlap="1" wp14:anchorId="18B4F80A" wp14:editId="719C50CD">
                <wp:simplePos x="0" y="0"/>
                <wp:positionH relativeFrom="column">
                  <wp:posOffset>2762250</wp:posOffset>
                </wp:positionH>
                <wp:positionV relativeFrom="paragraph">
                  <wp:posOffset>47625</wp:posOffset>
                </wp:positionV>
                <wp:extent cx="2999105" cy="5905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9105" cy="590550"/>
                        </a:xfrm>
                        <a:prstGeom prst="rect">
                          <a:avLst/>
                        </a:prstGeom>
                        <a:solidFill>
                          <a:srgbClr val="FFFFFF"/>
                        </a:solidFill>
                        <a:ln w="9525">
                          <a:noFill/>
                          <a:miter lim="800000"/>
                          <a:headEnd/>
                          <a:tailEnd/>
                        </a:ln>
                      </wps:spPr>
                      <wps:txbx>
                        <w:txbxContent>
                          <w:p w14:paraId="7794732F" w14:textId="77777777" w:rsidR="00E110F1" w:rsidRPr="00503CA1" w:rsidRDefault="00E110F1" w:rsidP="00503CA1">
                            <w:pPr>
                              <w:jc w:val="both"/>
                              <w:rPr>
                                <w:sz w:val="20"/>
                              </w:rPr>
                            </w:pPr>
                            <w:r w:rsidRPr="00503CA1">
                              <w:rPr>
                                <w:rFonts w:ascii="Verdana" w:hAnsi="Verdana" w:cs="Tahoma"/>
                                <w:bCs/>
                                <w:sz w:val="18"/>
                                <w:szCs w:val="20"/>
                              </w:rPr>
                              <w:t xml:space="preserve">Office of </w:t>
                            </w:r>
                            <w:r>
                              <w:rPr>
                                <w:rFonts w:ascii="Verdana" w:hAnsi="Verdana" w:cs="Tahoma"/>
                                <w:bCs/>
                                <w:sz w:val="18"/>
                                <w:szCs w:val="20"/>
                              </w:rPr>
                              <w:t>Executive</w:t>
                            </w:r>
                            <w:r w:rsidRPr="00503CA1">
                              <w:rPr>
                                <w:rFonts w:ascii="Verdana" w:hAnsi="Verdana" w:cs="Tahoma"/>
                                <w:bCs/>
                                <w:sz w:val="18"/>
                                <w:szCs w:val="20"/>
                              </w:rPr>
                              <w:t xml:space="preserve"> Engineer (Electrical), </w:t>
                            </w:r>
                            <w:r w:rsidRPr="00503CA1">
                              <w:rPr>
                                <w:rFonts w:ascii="Verdana" w:hAnsi="Verdana" w:cs="Tahoma"/>
                                <w:sz w:val="18"/>
                                <w:szCs w:val="20"/>
                              </w:rPr>
                              <w:t xml:space="preserve">Ground Floor, </w:t>
                            </w:r>
                            <w:r>
                              <w:rPr>
                                <w:rFonts w:ascii="Verdana" w:hAnsi="Verdana" w:cs="Tahoma"/>
                                <w:sz w:val="18"/>
                                <w:szCs w:val="20"/>
                              </w:rPr>
                              <w:t>Nirman</w:t>
                            </w:r>
                            <w:r w:rsidRPr="00503CA1">
                              <w:rPr>
                                <w:rFonts w:ascii="Verdana" w:hAnsi="Verdana" w:cs="Tahoma"/>
                                <w:sz w:val="18"/>
                                <w:szCs w:val="20"/>
                              </w:rPr>
                              <w:t xml:space="preserve"> Building, New Kandla, Kutch</w:t>
                            </w:r>
                            <w:r>
                              <w:rPr>
                                <w:rFonts w:ascii="Verdana" w:hAnsi="Verdana" w:cs="Tahoma"/>
                                <w:sz w:val="18"/>
                                <w:szCs w:val="20"/>
                              </w:rPr>
                              <w:t>,</w:t>
                            </w:r>
                            <w:r w:rsidRPr="00503CA1">
                              <w:rPr>
                                <w:rFonts w:ascii="Verdana" w:hAnsi="Verdana" w:cs="Tahoma"/>
                                <w:sz w:val="18"/>
                                <w:szCs w:val="20"/>
                              </w:rPr>
                              <w:t xml:space="preserve"> </w:t>
                            </w:r>
                            <w:r>
                              <w:rPr>
                                <w:rFonts w:ascii="Verdana" w:hAnsi="Verdana" w:cs="Tahoma"/>
                                <w:sz w:val="18"/>
                                <w:szCs w:val="20"/>
                              </w:rPr>
                              <w:t>Pin Code</w:t>
                            </w:r>
                            <w:r w:rsidRPr="00503CA1">
                              <w:rPr>
                                <w:rFonts w:ascii="Verdana" w:hAnsi="Verdana" w:cs="Tahoma"/>
                                <w:sz w:val="18"/>
                                <w:szCs w:val="20"/>
                              </w:rPr>
                              <w:t xml:space="preserve"> 370210</w:t>
                            </w:r>
                            <w:r>
                              <w:rPr>
                                <w:rFonts w:ascii="Verdana" w:hAnsi="Verdana" w:cs="Tahoma"/>
                                <w:sz w:val="18"/>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B4F80A" id="_x0000_t202" coordsize="21600,21600" o:spt="202" path="m,l,21600r21600,l21600,xe">
                <v:stroke joinstyle="miter"/>
                <v:path gradientshapeok="t" o:connecttype="rect"/>
              </v:shapetype>
              <v:shape id="Text Box 2" o:spid="_x0000_s1026" type="#_x0000_t202" style="position:absolute;left:0;text-align:left;margin-left:217.5pt;margin-top:3.75pt;width:236.15pt;height:46.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" stroked="f">
                <v:textbox>
                  <w:txbxContent>
                    <w:p w14:paraId="7794732F" w14:textId="77777777" w:rsidR="00E110F1" w:rsidRPr="00503CA1" w:rsidRDefault="00E110F1" w:rsidP="00503CA1">
                      <w:pPr>
                        <w:jc w:val="both"/>
                        <w:rPr>
                          <w:sz w:val="20"/>
                        </w:rPr>
                      </w:pPr>
                      <w:r w:rsidRPr="00503CA1">
                        <w:rPr>
                          <w:rFonts w:ascii="Verdana" w:hAnsi="Verdana" w:cs="Tahoma"/>
                          <w:bCs/>
                          <w:sz w:val="18"/>
                          <w:szCs w:val="20"/>
                        </w:rPr>
                        <w:t xml:space="preserve">Office of </w:t>
                      </w:r>
                      <w:r>
                        <w:rPr>
                          <w:rFonts w:ascii="Verdana" w:hAnsi="Verdana" w:cs="Tahoma"/>
                          <w:bCs/>
                          <w:sz w:val="18"/>
                          <w:szCs w:val="20"/>
                        </w:rPr>
                        <w:t>Executive</w:t>
                      </w:r>
                      <w:r w:rsidRPr="00503CA1">
                        <w:rPr>
                          <w:rFonts w:ascii="Verdana" w:hAnsi="Verdana" w:cs="Tahoma"/>
                          <w:bCs/>
                          <w:sz w:val="18"/>
                          <w:szCs w:val="20"/>
                        </w:rPr>
                        <w:t xml:space="preserve"> Engineer (Electrical), </w:t>
                      </w:r>
                      <w:r w:rsidRPr="00503CA1">
                        <w:rPr>
                          <w:rFonts w:ascii="Verdana" w:hAnsi="Verdana" w:cs="Tahoma"/>
                          <w:sz w:val="18"/>
                          <w:szCs w:val="20"/>
                        </w:rPr>
                        <w:t xml:space="preserve">Ground Floor, </w:t>
                      </w:r>
                      <w:r>
                        <w:rPr>
                          <w:rFonts w:ascii="Verdana" w:hAnsi="Verdana" w:cs="Tahoma"/>
                          <w:sz w:val="18"/>
                          <w:szCs w:val="20"/>
                        </w:rPr>
                        <w:t>Nirman</w:t>
                      </w:r>
                      <w:r w:rsidRPr="00503CA1">
                        <w:rPr>
                          <w:rFonts w:ascii="Verdana" w:hAnsi="Verdana" w:cs="Tahoma"/>
                          <w:sz w:val="18"/>
                          <w:szCs w:val="20"/>
                        </w:rPr>
                        <w:t xml:space="preserve"> Building, New Kandla, Kutch</w:t>
                      </w:r>
                      <w:r>
                        <w:rPr>
                          <w:rFonts w:ascii="Verdana" w:hAnsi="Verdana" w:cs="Tahoma"/>
                          <w:sz w:val="18"/>
                          <w:szCs w:val="20"/>
                        </w:rPr>
                        <w:t>,</w:t>
                      </w:r>
                      <w:r w:rsidRPr="00503CA1">
                        <w:rPr>
                          <w:rFonts w:ascii="Verdana" w:hAnsi="Verdana" w:cs="Tahoma"/>
                          <w:sz w:val="18"/>
                          <w:szCs w:val="20"/>
                        </w:rPr>
                        <w:t xml:space="preserve"> </w:t>
                      </w:r>
                      <w:r>
                        <w:rPr>
                          <w:rFonts w:ascii="Verdana" w:hAnsi="Verdana" w:cs="Tahoma"/>
                          <w:sz w:val="18"/>
                          <w:szCs w:val="20"/>
                        </w:rPr>
                        <w:t>Pin Code</w:t>
                      </w:r>
                      <w:r w:rsidRPr="00503CA1">
                        <w:rPr>
                          <w:rFonts w:ascii="Verdana" w:hAnsi="Verdana" w:cs="Tahoma"/>
                          <w:sz w:val="18"/>
                          <w:szCs w:val="20"/>
                        </w:rPr>
                        <w:t xml:space="preserve"> 370210</w:t>
                      </w:r>
                      <w:r>
                        <w:rPr>
                          <w:rFonts w:ascii="Verdana" w:hAnsi="Verdana" w:cs="Tahoma"/>
                          <w:sz w:val="18"/>
                          <w:szCs w:val="20"/>
                        </w:rPr>
                        <w:t>.</w:t>
                      </w:r>
                    </w:p>
                  </w:txbxContent>
                </v:textbox>
                <w10:wrap type="square"/>
              </v:shape>
            </w:pict>
          </mc:Fallback>
        </mc:AlternateContent>
      </w:r>
      <w:r w:rsidRPr="00B86954">
        <w:rPr>
          <w:rFonts w:ascii="Tahoma" w:hAnsi="Tahoma" w:cs="Tahoma"/>
          <w:noProof/>
          <w:sz w:val="22"/>
          <w:szCs w:val="22"/>
          <w:lang w:val="en-IN" w:eastAsia="en-IN" w:bidi="hi-IN"/>
        </w:rPr>
        <w:drawing>
          <wp:inline distT="0" distB="0" distL="0" distR="0" wp14:anchorId="14D4B905" wp14:editId="3FCAA1B3">
            <wp:extent cx="1190625" cy="381000"/>
            <wp:effectExtent l="0" t="0" r="9525" b="0"/>
            <wp:docPr id="2" name="Picture 2" descr="ISO Certified 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SO Certified Por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90625" cy="381000"/>
                    </a:xfrm>
                    <a:prstGeom prst="rect">
                      <a:avLst/>
                    </a:prstGeom>
                    <a:noFill/>
                    <a:ln>
                      <a:noFill/>
                    </a:ln>
                  </pic:spPr>
                </pic:pic>
              </a:graphicData>
            </a:graphic>
          </wp:inline>
        </w:drawing>
      </w:r>
      <w:r w:rsidRPr="00B86954">
        <w:rPr>
          <w:rFonts w:ascii="Tahoma" w:hAnsi="Tahoma" w:cs="Tahoma"/>
          <w:sz w:val="22"/>
          <w:szCs w:val="22"/>
        </w:rPr>
        <w:t xml:space="preserve"> </w:t>
      </w:r>
      <w:r w:rsidRPr="00B86954">
        <w:rPr>
          <w:rFonts w:ascii="Tahoma" w:hAnsi="Tahoma" w:cs="Tahoma"/>
          <w:noProof/>
          <w:sz w:val="22"/>
          <w:szCs w:val="22"/>
          <w:lang w:val="en-IN" w:eastAsia="en-IN" w:bidi="hi-IN"/>
        </w:rPr>
        <w:drawing>
          <wp:inline distT="0" distB="0" distL="0" distR="0" wp14:anchorId="5BAA224C" wp14:editId="28F2A862">
            <wp:extent cx="1190625" cy="361950"/>
            <wp:effectExtent l="0" t="0" r="0" b="0"/>
            <wp:docPr id="3" name="Picture 3" descr="ISO Certified 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SO Certified Por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90625" cy="361950"/>
                    </a:xfrm>
                    <a:prstGeom prst="rect">
                      <a:avLst/>
                    </a:prstGeom>
                    <a:noFill/>
                    <a:ln>
                      <a:noFill/>
                    </a:ln>
                  </pic:spPr>
                </pic:pic>
              </a:graphicData>
            </a:graphic>
          </wp:inline>
        </w:drawing>
      </w:r>
    </w:p>
    <w:p w14:paraId="50EF40B2" w14:textId="77777777" w:rsidR="003B2ED8" w:rsidRPr="00B86954" w:rsidRDefault="003B2ED8" w:rsidP="003B2ED8">
      <w:pPr>
        <w:pStyle w:val="BodyText"/>
        <w:spacing w:after="0"/>
        <w:jc w:val="both"/>
        <w:rPr>
          <w:rFonts w:ascii="Tahoma" w:hAnsi="Tahoma" w:cs="Tahoma"/>
          <w:sz w:val="22"/>
          <w:szCs w:val="22"/>
        </w:rPr>
      </w:pPr>
      <w:r w:rsidRPr="00B86954">
        <w:rPr>
          <w:rFonts w:ascii="Tahoma" w:hAnsi="Tahoma" w:cs="Tahoma"/>
          <w:sz w:val="22"/>
          <w:szCs w:val="22"/>
        </w:rPr>
        <w:t>___________________________________________________________________________</w:t>
      </w:r>
    </w:p>
    <w:p w14:paraId="0591D51E" w14:textId="58E29A3B" w:rsidR="003B2ED8" w:rsidRPr="00B86954" w:rsidRDefault="003B2ED8" w:rsidP="00D63EAE">
      <w:pPr>
        <w:pStyle w:val="BodyText"/>
        <w:spacing w:before="120" w:after="360"/>
        <w:jc w:val="both"/>
        <w:rPr>
          <w:rFonts w:ascii="Tahoma" w:hAnsi="Tahoma" w:cs="Tahoma"/>
          <w:sz w:val="22"/>
          <w:szCs w:val="22"/>
          <w:u w:val="single"/>
        </w:rPr>
      </w:pPr>
      <w:proofErr w:type="gramStart"/>
      <w:r w:rsidRPr="00B86954">
        <w:rPr>
          <w:rFonts w:ascii="Tahoma" w:hAnsi="Tahoma" w:cs="Tahoma"/>
          <w:sz w:val="22"/>
          <w:szCs w:val="22"/>
        </w:rPr>
        <w:t>No.</w:t>
      </w:r>
      <w:r w:rsidR="00D20E51">
        <w:rPr>
          <w:rFonts w:ascii="Tahoma" w:hAnsi="Tahoma" w:cs="Tahoma"/>
          <w:sz w:val="22"/>
          <w:szCs w:val="22"/>
        </w:rPr>
        <w:t xml:space="preserve"> </w:t>
      </w:r>
      <w:r w:rsidRPr="00B86954">
        <w:rPr>
          <w:rFonts w:ascii="Tahoma" w:hAnsi="Tahoma" w:cs="Tahoma"/>
          <w:sz w:val="22"/>
          <w:szCs w:val="22"/>
        </w:rPr>
        <w:t>:</w:t>
      </w:r>
      <w:proofErr w:type="gramEnd"/>
      <w:r w:rsidRPr="00B86954">
        <w:rPr>
          <w:rFonts w:ascii="Tahoma" w:hAnsi="Tahoma" w:cs="Tahoma"/>
          <w:sz w:val="22"/>
          <w:szCs w:val="22"/>
        </w:rPr>
        <w:t xml:space="preserve"> </w:t>
      </w:r>
      <w:r w:rsidR="00D20E51">
        <w:t>TW/WK/7913-I/Extra Items/</w:t>
      </w:r>
      <w:r w:rsidR="00324694">
        <w:t>215</w:t>
      </w:r>
      <w:r w:rsidRPr="00B86954">
        <w:rPr>
          <w:rFonts w:ascii="Tahoma" w:hAnsi="Tahoma" w:cs="Tahoma"/>
          <w:sz w:val="22"/>
          <w:szCs w:val="22"/>
        </w:rPr>
        <w:t xml:space="preserve">                            </w:t>
      </w:r>
      <w:r w:rsidR="004B4777">
        <w:rPr>
          <w:rFonts w:ascii="Tahoma" w:hAnsi="Tahoma" w:cs="Tahoma"/>
          <w:sz w:val="22"/>
          <w:szCs w:val="22"/>
        </w:rPr>
        <w:t xml:space="preserve">    </w:t>
      </w:r>
      <w:r w:rsidR="00D20E51">
        <w:rPr>
          <w:rFonts w:ascii="Tahoma" w:hAnsi="Tahoma" w:cs="Tahoma"/>
          <w:sz w:val="22"/>
          <w:szCs w:val="22"/>
        </w:rPr>
        <w:tab/>
      </w:r>
      <w:r w:rsidR="00D20E51">
        <w:rPr>
          <w:rFonts w:ascii="Tahoma" w:hAnsi="Tahoma" w:cs="Tahoma"/>
          <w:sz w:val="22"/>
          <w:szCs w:val="22"/>
        </w:rPr>
        <w:tab/>
      </w:r>
      <w:r w:rsidR="004B4777">
        <w:rPr>
          <w:rFonts w:ascii="Tahoma" w:hAnsi="Tahoma" w:cs="Tahoma"/>
          <w:sz w:val="22"/>
          <w:szCs w:val="22"/>
        </w:rPr>
        <w:t xml:space="preserve"> </w:t>
      </w:r>
      <w:r w:rsidRPr="00B86954">
        <w:rPr>
          <w:rFonts w:ascii="Tahoma" w:hAnsi="Tahoma" w:cs="Tahoma"/>
          <w:sz w:val="22"/>
          <w:szCs w:val="22"/>
        </w:rPr>
        <w:t>Date:</w:t>
      </w:r>
      <w:r w:rsidR="004B4777">
        <w:rPr>
          <w:rFonts w:ascii="Tahoma" w:hAnsi="Tahoma" w:cs="Tahoma"/>
          <w:sz w:val="22"/>
          <w:szCs w:val="22"/>
        </w:rPr>
        <w:t xml:space="preserve"> </w:t>
      </w:r>
      <w:r w:rsidR="00402BD6">
        <w:rPr>
          <w:rFonts w:ascii="Tahoma" w:hAnsi="Tahoma" w:cs="Tahoma"/>
          <w:sz w:val="22"/>
          <w:szCs w:val="22"/>
        </w:rPr>
        <w:t>11</w:t>
      </w:r>
      <w:r w:rsidRPr="00B86954">
        <w:rPr>
          <w:rFonts w:ascii="Tahoma" w:hAnsi="Tahoma" w:cs="Tahoma"/>
          <w:sz w:val="22"/>
          <w:szCs w:val="22"/>
        </w:rPr>
        <w:t>/</w:t>
      </w:r>
      <w:r w:rsidR="00F50B9D" w:rsidRPr="00B86954">
        <w:rPr>
          <w:rFonts w:ascii="Tahoma" w:hAnsi="Tahoma" w:cs="Tahoma"/>
          <w:sz w:val="22"/>
          <w:szCs w:val="22"/>
        </w:rPr>
        <w:t>0</w:t>
      </w:r>
      <w:r w:rsidR="005B1F62">
        <w:rPr>
          <w:rFonts w:ascii="Tahoma" w:hAnsi="Tahoma" w:cs="Tahoma"/>
          <w:sz w:val="22"/>
          <w:szCs w:val="22"/>
        </w:rPr>
        <w:t>2</w:t>
      </w:r>
      <w:r w:rsidRPr="00B86954">
        <w:rPr>
          <w:rFonts w:ascii="Tahoma" w:hAnsi="Tahoma" w:cs="Tahoma"/>
          <w:sz w:val="22"/>
          <w:szCs w:val="22"/>
        </w:rPr>
        <w:t>/202</w:t>
      </w:r>
      <w:r w:rsidR="008D625D">
        <w:rPr>
          <w:rFonts w:ascii="Tahoma" w:hAnsi="Tahoma" w:cs="Tahoma"/>
          <w:sz w:val="22"/>
          <w:szCs w:val="22"/>
        </w:rPr>
        <w:t>6</w:t>
      </w:r>
    </w:p>
    <w:p w14:paraId="511B0697" w14:textId="77777777" w:rsidR="00D20E51" w:rsidRDefault="00D20E51" w:rsidP="00A16100">
      <w:pPr>
        <w:pStyle w:val="BodyTextIndent2"/>
        <w:tabs>
          <w:tab w:val="left" w:pos="180"/>
          <w:tab w:val="left" w:pos="9350"/>
        </w:tabs>
        <w:spacing w:line="276" w:lineRule="auto"/>
        <w:ind w:left="0"/>
        <w:jc w:val="center"/>
        <w:rPr>
          <w:rFonts w:ascii="Tahoma" w:hAnsi="Tahoma" w:cs="Tahoma"/>
          <w:b/>
          <w:u w:val="single"/>
        </w:rPr>
      </w:pPr>
    </w:p>
    <w:p w14:paraId="46A99B51" w14:textId="7A3B5439" w:rsidR="00A16100" w:rsidRPr="00B86954" w:rsidRDefault="003B2ED8" w:rsidP="00A16100">
      <w:pPr>
        <w:pStyle w:val="BodyTextIndent2"/>
        <w:tabs>
          <w:tab w:val="left" w:pos="180"/>
          <w:tab w:val="left" w:pos="9350"/>
        </w:tabs>
        <w:spacing w:line="276" w:lineRule="auto"/>
        <w:ind w:left="0"/>
        <w:jc w:val="center"/>
        <w:rPr>
          <w:rFonts w:ascii="Tahoma" w:hAnsi="Tahoma" w:cs="Tahoma"/>
          <w:b/>
          <w:u w:val="single"/>
        </w:rPr>
      </w:pPr>
      <w:r w:rsidRPr="00B86954">
        <w:rPr>
          <w:rFonts w:ascii="Tahoma" w:hAnsi="Tahoma" w:cs="Tahoma"/>
          <w:b/>
          <w:u w:val="single"/>
        </w:rPr>
        <w:t>EXPRESSION OF INTEREST [EOI]</w:t>
      </w:r>
    </w:p>
    <w:p w14:paraId="4B641C39" w14:textId="77777777" w:rsidR="00D20E51" w:rsidRDefault="00D20E51" w:rsidP="00923AD1">
      <w:pPr>
        <w:pStyle w:val="BodyTextIndent2"/>
        <w:tabs>
          <w:tab w:val="left" w:pos="180"/>
          <w:tab w:val="left" w:pos="9350"/>
        </w:tabs>
        <w:spacing w:after="240" w:line="276" w:lineRule="auto"/>
        <w:ind w:left="0"/>
        <w:jc w:val="center"/>
        <w:rPr>
          <w:rFonts w:ascii="Tahoma" w:hAnsi="Tahoma" w:cs="Tahoma"/>
        </w:rPr>
      </w:pPr>
    </w:p>
    <w:p w14:paraId="73B84DD6" w14:textId="7C5E5EB4" w:rsidR="00383F8E" w:rsidRPr="00B86954" w:rsidRDefault="003B2ED8" w:rsidP="00923AD1">
      <w:pPr>
        <w:pStyle w:val="BodyTextIndent2"/>
        <w:tabs>
          <w:tab w:val="left" w:pos="180"/>
          <w:tab w:val="left" w:pos="9350"/>
        </w:tabs>
        <w:spacing w:after="240" w:line="276" w:lineRule="auto"/>
        <w:ind w:left="0"/>
        <w:jc w:val="center"/>
        <w:rPr>
          <w:rFonts w:ascii="Tahoma" w:hAnsi="Tahoma" w:cs="Tahoma"/>
          <w:u w:val="single"/>
        </w:rPr>
      </w:pPr>
      <w:r w:rsidRPr="00B86954">
        <w:rPr>
          <w:rFonts w:ascii="Tahoma" w:hAnsi="Tahoma" w:cs="Tahoma"/>
        </w:rPr>
        <w:t>“</w:t>
      </w:r>
      <w:r w:rsidR="003B7DAC" w:rsidRPr="003B7DAC">
        <w:t xml:space="preserve"> </w:t>
      </w:r>
      <w:r w:rsidR="008D625D">
        <w:rPr>
          <w:rFonts w:ascii="Tahoma" w:hAnsi="Tahoma" w:cs="Tahoma"/>
          <w:u w:val="single"/>
          <w:lang w:val="en-IN"/>
        </w:rPr>
        <w:t>Construction of Conference Hall at A.O. Building, Gandhidham – Elect. Part</w:t>
      </w:r>
      <w:r w:rsidRPr="00B86954">
        <w:rPr>
          <w:rFonts w:ascii="Tahoma" w:hAnsi="Tahoma" w:cs="Tahoma"/>
        </w:rPr>
        <w:t>”</w:t>
      </w:r>
    </w:p>
    <w:p w14:paraId="1AD1B5E2" w14:textId="77777777" w:rsidR="00D20E51" w:rsidRDefault="00D20E51" w:rsidP="009822A8">
      <w:pPr>
        <w:pStyle w:val="ListParagraph"/>
        <w:spacing w:after="360" w:line="240" w:lineRule="auto"/>
        <w:ind w:left="0"/>
        <w:jc w:val="center"/>
        <w:rPr>
          <w:rFonts w:ascii="Tahoma" w:hAnsi="Tahoma" w:cs="Tahoma"/>
        </w:rPr>
      </w:pPr>
    </w:p>
    <w:p w14:paraId="008EFBAA" w14:textId="5A9B81DC" w:rsidR="00D63EAE" w:rsidRPr="00B86954" w:rsidRDefault="00D63EAE" w:rsidP="009822A8">
      <w:pPr>
        <w:pStyle w:val="ListParagraph"/>
        <w:spacing w:after="360" w:line="240" w:lineRule="auto"/>
        <w:ind w:left="0"/>
        <w:jc w:val="center"/>
        <w:rPr>
          <w:rFonts w:ascii="Tahoma" w:hAnsi="Tahoma" w:cs="Tahoma"/>
          <w:u w:val="single"/>
        </w:rPr>
      </w:pPr>
      <w:r w:rsidRPr="009822A8">
        <w:rPr>
          <w:rFonts w:ascii="Tahoma" w:hAnsi="Tahoma" w:cs="Tahoma"/>
        </w:rPr>
        <w:t xml:space="preserve">(This EOI does not constitute any binding commitment from the Deendayal Port </w:t>
      </w:r>
      <w:r w:rsidR="00902B7D" w:rsidRPr="009822A8">
        <w:rPr>
          <w:rFonts w:ascii="Tahoma" w:hAnsi="Tahoma" w:cs="Tahoma"/>
        </w:rPr>
        <w:t>Authority</w:t>
      </w:r>
      <w:r w:rsidRPr="009822A8">
        <w:rPr>
          <w:rFonts w:ascii="Tahoma" w:hAnsi="Tahoma" w:cs="Tahoma"/>
        </w:rPr>
        <w:t xml:space="preserve"> to proceed with the work or invite any or all the parties in the subsequent bidding process</w:t>
      </w:r>
      <w:r w:rsidR="009822A8" w:rsidRPr="009822A8">
        <w:rPr>
          <w:rFonts w:ascii="Tahoma" w:hAnsi="Tahoma" w:cs="Tahoma"/>
        </w:rPr>
        <w:t>.</w:t>
      </w:r>
      <w:r w:rsidRPr="00B86954">
        <w:rPr>
          <w:rFonts w:ascii="Tahoma" w:hAnsi="Tahoma" w:cs="Tahoma"/>
        </w:rPr>
        <w:t>)</w:t>
      </w:r>
    </w:p>
    <w:p w14:paraId="0859520C" w14:textId="3DA31B20" w:rsidR="00D63EAE" w:rsidRPr="00B86954" w:rsidRDefault="00D63EAE" w:rsidP="00D63EAE">
      <w:pPr>
        <w:pStyle w:val="ListParagraph"/>
        <w:spacing w:after="360" w:line="240" w:lineRule="auto"/>
        <w:ind w:left="0"/>
        <w:jc w:val="both"/>
        <w:rPr>
          <w:rFonts w:ascii="Tahoma" w:hAnsi="Tahoma" w:cs="Tahoma"/>
        </w:rPr>
      </w:pPr>
      <w:r w:rsidRPr="00B86954">
        <w:rPr>
          <w:rFonts w:ascii="Tahoma" w:hAnsi="Tahoma" w:cs="Tahoma"/>
          <w:bCs/>
        </w:rPr>
        <w:tab/>
      </w:r>
      <w:r w:rsidR="00DC4823" w:rsidRPr="00B86954">
        <w:rPr>
          <w:rFonts w:ascii="Tahoma" w:hAnsi="Tahoma" w:cs="Tahoma"/>
          <w:bCs/>
        </w:rPr>
        <w:t>Executive</w:t>
      </w:r>
      <w:r w:rsidRPr="00B86954">
        <w:rPr>
          <w:rFonts w:ascii="Tahoma" w:hAnsi="Tahoma" w:cs="Tahoma"/>
          <w:bCs/>
        </w:rPr>
        <w:t xml:space="preserve"> Engineer (Electrical), DP</w:t>
      </w:r>
      <w:r w:rsidR="00902B7D" w:rsidRPr="00B86954">
        <w:rPr>
          <w:rFonts w:ascii="Tahoma" w:hAnsi="Tahoma" w:cs="Tahoma"/>
          <w:bCs/>
        </w:rPr>
        <w:t>A</w:t>
      </w:r>
      <w:r w:rsidRPr="00B86954">
        <w:rPr>
          <w:rFonts w:ascii="Tahoma" w:hAnsi="Tahoma" w:cs="Tahoma"/>
          <w:bCs/>
        </w:rPr>
        <w:t xml:space="preserve"> invites</w:t>
      </w:r>
      <w:r w:rsidRPr="00B86954">
        <w:rPr>
          <w:rFonts w:ascii="Tahoma" w:hAnsi="Tahoma" w:cs="Tahoma"/>
        </w:rPr>
        <w:t xml:space="preserve"> Expression of Interest</w:t>
      </w:r>
      <w:r w:rsidRPr="00B86954">
        <w:rPr>
          <w:rFonts w:ascii="Tahoma" w:hAnsi="Tahoma" w:cs="Tahoma"/>
          <w:i/>
          <w:iCs/>
        </w:rPr>
        <w:t xml:space="preserve"> </w:t>
      </w:r>
      <w:r w:rsidRPr="00B86954">
        <w:rPr>
          <w:rFonts w:ascii="Tahoma" w:hAnsi="Tahoma" w:cs="Tahoma"/>
        </w:rPr>
        <w:t>for</w:t>
      </w:r>
      <w:r w:rsidR="00F83DF5">
        <w:rPr>
          <w:rFonts w:ascii="Tahoma" w:hAnsi="Tahoma" w:cs="Tahoma"/>
        </w:rPr>
        <w:t xml:space="preserve"> deriving the rates of</w:t>
      </w:r>
      <w:r w:rsidRPr="00B86954">
        <w:rPr>
          <w:rFonts w:ascii="Tahoma" w:hAnsi="Tahoma" w:cs="Tahoma"/>
        </w:rPr>
        <w:t xml:space="preserve"> the </w:t>
      </w:r>
      <w:r w:rsidR="00D456CB">
        <w:rPr>
          <w:rFonts w:ascii="Tahoma" w:hAnsi="Tahoma" w:cs="Tahoma"/>
        </w:rPr>
        <w:t>extra item</w:t>
      </w:r>
      <w:r w:rsidR="00F83DF5">
        <w:rPr>
          <w:rFonts w:ascii="Tahoma" w:hAnsi="Tahoma" w:cs="Tahoma"/>
        </w:rPr>
        <w:t>s in the</w:t>
      </w:r>
      <w:r w:rsidR="00D456CB">
        <w:rPr>
          <w:rFonts w:ascii="Tahoma" w:hAnsi="Tahoma" w:cs="Tahoma"/>
        </w:rPr>
        <w:t xml:space="preserve"> </w:t>
      </w:r>
      <w:r w:rsidRPr="00B86954">
        <w:rPr>
          <w:rFonts w:ascii="Tahoma" w:hAnsi="Tahoma" w:cs="Tahoma"/>
        </w:rPr>
        <w:t>work of “</w:t>
      </w:r>
      <w:r w:rsidR="008D625D" w:rsidRPr="008D625D">
        <w:rPr>
          <w:rFonts w:ascii="Tahoma" w:hAnsi="Tahoma" w:cs="Tahoma"/>
          <w:lang w:val="en-IN"/>
        </w:rPr>
        <w:t>Construction of Conference Hall at A.O. Building, Gandhidham – Elect. Part</w:t>
      </w:r>
      <w:r w:rsidRPr="00B86954">
        <w:rPr>
          <w:rFonts w:ascii="Tahoma" w:hAnsi="Tahoma" w:cs="Tahoma"/>
        </w:rPr>
        <w:t xml:space="preserve">” from the reputed firms from those who have executed similar work in Government/public sectors and other leading private organizations. The Expression of Interest (EOI) documents containing details of </w:t>
      </w:r>
      <w:r w:rsidR="008D625D">
        <w:rPr>
          <w:rFonts w:ascii="Tahoma" w:hAnsi="Tahoma" w:cs="Tahoma"/>
        </w:rPr>
        <w:t>B.O.Q.</w:t>
      </w:r>
      <w:r w:rsidRPr="00B86954">
        <w:rPr>
          <w:rFonts w:ascii="Tahoma" w:hAnsi="Tahoma" w:cs="Tahoma"/>
        </w:rPr>
        <w:t xml:space="preserve"> are enclosed herewith.</w:t>
      </w:r>
    </w:p>
    <w:p w14:paraId="65AD4D0E" w14:textId="27627484" w:rsidR="00D63EAE" w:rsidRPr="00B86954" w:rsidRDefault="00D63EAE" w:rsidP="00D63EAE">
      <w:pPr>
        <w:pStyle w:val="ListParagraph"/>
        <w:spacing w:after="360" w:line="240" w:lineRule="auto"/>
        <w:ind w:left="0"/>
        <w:jc w:val="both"/>
        <w:rPr>
          <w:rFonts w:ascii="Tahoma" w:hAnsi="Tahoma" w:cs="Tahoma"/>
        </w:rPr>
      </w:pPr>
      <w:r w:rsidRPr="00B86954">
        <w:rPr>
          <w:rFonts w:ascii="Tahoma" w:hAnsi="Tahoma" w:cs="Tahoma"/>
        </w:rPr>
        <w:tab/>
        <w:t>The interested firms are requested to submit their</w:t>
      </w:r>
      <w:r w:rsidR="00D456CB">
        <w:rPr>
          <w:rFonts w:ascii="Tahoma" w:hAnsi="Tahoma" w:cs="Tahoma"/>
        </w:rPr>
        <w:t xml:space="preserve"> rates in the E</w:t>
      </w:r>
      <w:r w:rsidRPr="00B86954">
        <w:rPr>
          <w:rFonts w:ascii="Tahoma" w:hAnsi="Tahoma" w:cs="Tahoma"/>
        </w:rPr>
        <w:t>xpression of interest for the said</w:t>
      </w:r>
      <w:r w:rsidR="00D456CB">
        <w:rPr>
          <w:rFonts w:ascii="Tahoma" w:hAnsi="Tahoma" w:cs="Tahoma"/>
        </w:rPr>
        <w:t xml:space="preserve"> extra item</w:t>
      </w:r>
      <w:r w:rsidRPr="00B86954">
        <w:rPr>
          <w:rFonts w:ascii="Tahoma" w:hAnsi="Tahoma" w:cs="Tahoma"/>
        </w:rPr>
        <w:t xml:space="preserve"> work in BOQ format. </w:t>
      </w:r>
      <w:r w:rsidR="008D625D">
        <w:rPr>
          <w:rFonts w:ascii="Tahoma" w:hAnsi="Tahoma" w:cs="Tahoma"/>
        </w:rPr>
        <w:t xml:space="preserve">  </w:t>
      </w:r>
      <w:r w:rsidRPr="00B86954">
        <w:rPr>
          <w:rFonts w:ascii="Tahoma" w:hAnsi="Tahoma" w:cs="Tahoma"/>
        </w:rPr>
        <w:t xml:space="preserve">The completed EOI (Expression of Interest) shall be submitted to the office of the undersigned on or before </w:t>
      </w:r>
      <w:r w:rsidR="00D456CB">
        <w:rPr>
          <w:rFonts w:ascii="Tahoma" w:hAnsi="Tahoma" w:cs="Tahoma"/>
        </w:rPr>
        <w:t>1</w:t>
      </w:r>
      <w:r w:rsidR="00324694">
        <w:rPr>
          <w:rFonts w:ascii="Tahoma" w:hAnsi="Tahoma" w:cs="Tahoma"/>
        </w:rPr>
        <w:t>7</w:t>
      </w:r>
      <w:r w:rsidRPr="00B86954">
        <w:rPr>
          <w:rFonts w:ascii="Tahoma" w:hAnsi="Tahoma" w:cs="Tahoma"/>
        </w:rPr>
        <w:t>/0</w:t>
      </w:r>
      <w:r w:rsidR="00D456CB">
        <w:rPr>
          <w:rFonts w:ascii="Tahoma" w:hAnsi="Tahoma" w:cs="Tahoma"/>
        </w:rPr>
        <w:t>2</w:t>
      </w:r>
      <w:bookmarkStart w:id="0" w:name="_GoBack"/>
      <w:bookmarkEnd w:id="0"/>
      <w:r w:rsidRPr="00B86954">
        <w:rPr>
          <w:rFonts w:ascii="Tahoma" w:hAnsi="Tahoma" w:cs="Tahoma"/>
        </w:rPr>
        <w:t>/20</w:t>
      </w:r>
      <w:r w:rsidR="00902B7D" w:rsidRPr="00B86954">
        <w:rPr>
          <w:rFonts w:ascii="Tahoma" w:hAnsi="Tahoma" w:cs="Tahoma"/>
        </w:rPr>
        <w:t>2</w:t>
      </w:r>
      <w:r w:rsidR="008D625D">
        <w:rPr>
          <w:rFonts w:ascii="Tahoma" w:hAnsi="Tahoma" w:cs="Tahoma"/>
        </w:rPr>
        <w:t>6</w:t>
      </w:r>
      <w:r w:rsidRPr="00B86954">
        <w:rPr>
          <w:rFonts w:ascii="Tahoma" w:hAnsi="Tahoma" w:cs="Tahoma"/>
        </w:rPr>
        <w:t xml:space="preserve">. A </w:t>
      </w:r>
      <w:r w:rsidR="00D456CB">
        <w:rPr>
          <w:rFonts w:ascii="Tahoma" w:hAnsi="Tahoma" w:cs="Tahoma"/>
        </w:rPr>
        <w:t xml:space="preserve">scanned </w:t>
      </w:r>
      <w:r w:rsidRPr="00B86954">
        <w:rPr>
          <w:rFonts w:ascii="Tahoma" w:hAnsi="Tahoma" w:cs="Tahoma"/>
        </w:rPr>
        <w:t>copy of EOI</w:t>
      </w:r>
      <w:r w:rsidR="00D456CB">
        <w:rPr>
          <w:rFonts w:ascii="Tahoma" w:hAnsi="Tahoma" w:cs="Tahoma"/>
        </w:rPr>
        <w:t xml:space="preserve"> duly signed &amp; stamped</w:t>
      </w:r>
      <w:r w:rsidRPr="00B86954">
        <w:rPr>
          <w:rFonts w:ascii="Tahoma" w:hAnsi="Tahoma" w:cs="Tahoma"/>
        </w:rPr>
        <w:t xml:space="preserve"> </w:t>
      </w:r>
      <w:r w:rsidR="00D456CB">
        <w:rPr>
          <w:rFonts w:ascii="Tahoma" w:hAnsi="Tahoma" w:cs="Tahoma"/>
        </w:rPr>
        <w:t>is</w:t>
      </w:r>
      <w:r w:rsidRPr="00B86954">
        <w:rPr>
          <w:rFonts w:ascii="Tahoma" w:hAnsi="Tahoma" w:cs="Tahoma"/>
        </w:rPr>
        <w:t xml:space="preserve"> also acceptable through e-mail Id</w:t>
      </w:r>
      <w:r w:rsidR="00933D48">
        <w:rPr>
          <w:rFonts w:ascii="Tahoma" w:hAnsi="Tahoma" w:cs="Tahoma"/>
        </w:rPr>
        <w:t xml:space="preserve"> </w:t>
      </w:r>
      <w:hyperlink r:id="rId11" w:history="1">
        <w:r w:rsidR="00951135" w:rsidRPr="0006795E">
          <w:rPr>
            <w:rStyle w:val="Hyperlink"/>
            <w:rFonts w:ascii="Tahoma" w:hAnsi="Tahoma" w:cs="Tahoma"/>
          </w:rPr>
          <w:t>deepak.hazra@deendayalport.gov.in</w:t>
        </w:r>
      </w:hyperlink>
      <w:r w:rsidR="00933D48">
        <w:rPr>
          <w:rFonts w:ascii="Tahoma" w:hAnsi="Tahoma" w:cs="Tahoma"/>
        </w:rPr>
        <w:t xml:space="preserve"> </w:t>
      </w:r>
      <w:r w:rsidR="00902B7D" w:rsidRPr="00B86954">
        <w:rPr>
          <w:rFonts w:ascii="Tahoma" w:hAnsi="Tahoma" w:cs="Tahoma"/>
        </w:rPr>
        <w:t xml:space="preserve"> </w:t>
      </w:r>
      <w:r w:rsidRPr="00B86954">
        <w:rPr>
          <w:rFonts w:ascii="Tahoma" w:hAnsi="Tahoma" w:cs="Tahoma"/>
        </w:rPr>
        <w:t xml:space="preserve"> </w:t>
      </w:r>
      <w:hyperlink r:id="rId12" w:history="1"/>
    </w:p>
    <w:p w14:paraId="7D0D78EB" w14:textId="1FF5CD75" w:rsidR="008D625D" w:rsidRDefault="00324694" w:rsidP="00D63EAE">
      <w:pPr>
        <w:spacing w:after="120" w:line="240" w:lineRule="auto"/>
        <w:ind w:left="6480" w:firstLine="720"/>
        <w:rPr>
          <w:rFonts w:ascii="Tahoma" w:hAnsi="Tahoma" w:cs="Tahoma"/>
        </w:rPr>
      </w:pPr>
      <w:r>
        <w:rPr>
          <w:rFonts w:ascii="Tahoma" w:hAnsi="Tahoma" w:cs="Tahoma"/>
        </w:rPr>
        <w:t>Sd/-</w:t>
      </w:r>
    </w:p>
    <w:p w14:paraId="44720E5B" w14:textId="07D121E1" w:rsidR="00D63EAE" w:rsidRPr="00B86954" w:rsidRDefault="00D63EAE" w:rsidP="00D63EAE">
      <w:pPr>
        <w:spacing w:after="120" w:line="240" w:lineRule="auto"/>
        <w:ind w:left="6480" w:firstLine="720"/>
        <w:rPr>
          <w:rFonts w:ascii="Tahoma" w:hAnsi="Tahoma" w:cs="Tahoma"/>
        </w:rPr>
      </w:pPr>
      <w:r w:rsidRPr="00B86954">
        <w:rPr>
          <w:rFonts w:ascii="Tahoma" w:hAnsi="Tahoma" w:cs="Tahoma"/>
        </w:rPr>
        <w:tab/>
        <w:t xml:space="preserve">                             </w:t>
      </w:r>
    </w:p>
    <w:p w14:paraId="669D8961" w14:textId="77777777" w:rsidR="00D63EAE" w:rsidRPr="00B86954" w:rsidRDefault="00D63EAE" w:rsidP="00D63EAE">
      <w:pPr>
        <w:spacing w:after="0" w:line="240" w:lineRule="auto"/>
        <w:ind w:left="5040" w:firstLine="720"/>
        <w:rPr>
          <w:rFonts w:ascii="Tahoma" w:hAnsi="Tahoma" w:cs="Tahoma"/>
        </w:rPr>
      </w:pPr>
      <w:r w:rsidRPr="00B86954">
        <w:rPr>
          <w:rFonts w:ascii="Tahoma" w:hAnsi="Tahoma" w:cs="Tahoma"/>
        </w:rPr>
        <w:t xml:space="preserve">    </w:t>
      </w:r>
      <w:r w:rsidR="00DC4823" w:rsidRPr="00B86954">
        <w:rPr>
          <w:rFonts w:ascii="Tahoma" w:hAnsi="Tahoma" w:cs="Tahoma"/>
        </w:rPr>
        <w:t xml:space="preserve">    </w:t>
      </w:r>
      <w:r w:rsidRPr="00B86954">
        <w:rPr>
          <w:rFonts w:ascii="Tahoma" w:hAnsi="Tahoma" w:cs="Tahoma"/>
        </w:rPr>
        <w:t xml:space="preserve"> </w:t>
      </w:r>
      <w:r w:rsidR="00DC4823" w:rsidRPr="00B86954">
        <w:rPr>
          <w:rFonts w:ascii="Tahoma" w:hAnsi="Tahoma" w:cs="Tahoma"/>
        </w:rPr>
        <w:t>Executive</w:t>
      </w:r>
      <w:r w:rsidRPr="00B86954">
        <w:rPr>
          <w:rFonts w:ascii="Tahoma" w:hAnsi="Tahoma" w:cs="Tahoma"/>
        </w:rPr>
        <w:t xml:space="preserve"> Engineer (E)</w:t>
      </w:r>
    </w:p>
    <w:p w14:paraId="44AC43A7" w14:textId="77777777" w:rsidR="00D104D1" w:rsidRPr="00B86954" w:rsidRDefault="00D63EAE" w:rsidP="00D104D1">
      <w:pPr>
        <w:spacing w:after="240" w:line="240" w:lineRule="auto"/>
        <w:rPr>
          <w:rFonts w:ascii="Tahoma" w:hAnsi="Tahoma" w:cs="Tahoma"/>
        </w:rPr>
      </w:pPr>
      <w:r w:rsidRPr="00B86954">
        <w:rPr>
          <w:rFonts w:ascii="Tahoma" w:hAnsi="Tahoma" w:cs="Tahoma"/>
        </w:rPr>
        <w:t xml:space="preserve">                                                                                           Deendayal Port Authority</w:t>
      </w:r>
    </w:p>
    <w:p w14:paraId="1FAC2959" w14:textId="77777777" w:rsidR="00D104D1" w:rsidRPr="00B86954" w:rsidRDefault="00D104D1">
      <w:pPr>
        <w:spacing w:after="160" w:line="259" w:lineRule="auto"/>
        <w:rPr>
          <w:rFonts w:ascii="Tahoma" w:hAnsi="Tahoma" w:cs="Tahoma"/>
        </w:rPr>
      </w:pPr>
      <w:r w:rsidRPr="00B86954">
        <w:rPr>
          <w:rFonts w:ascii="Tahoma" w:hAnsi="Tahoma" w:cs="Tahoma"/>
        </w:rPr>
        <w:br w:type="page"/>
      </w:r>
    </w:p>
    <w:p w14:paraId="2ABB0058" w14:textId="77777777" w:rsidR="00D104D1" w:rsidRPr="00B86954" w:rsidRDefault="00D104D1" w:rsidP="00D104D1">
      <w:pPr>
        <w:spacing w:after="240" w:line="240" w:lineRule="auto"/>
        <w:jc w:val="right"/>
        <w:rPr>
          <w:rFonts w:ascii="Tahoma" w:hAnsi="Tahoma" w:cs="Tahoma"/>
          <w:bCs/>
          <w:u w:val="single"/>
        </w:rPr>
      </w:pPr>
      <w:r w:rsidRPr="00B86954">
        <w:rPr>
          <w:rFonts w:ascii="Tahoma" w:hAnsi="Tahoma" w:cs="Tahoma"/>
          <w:bCs/>
          <w:u w:val="single"/>
        </w:rPr>
        <w:lastRenderedPageBreak/>
        <w:t>ANNEXURE – I</w:t>
      </w:r>
    </w:p>
    <w:tbl>
      <w:tblPr>
        <w:tblW w:w="10514"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30"/>
        <w:gridCol w:w="4899"/>
        <w:gridCol w:w="1015"/>
        <w:gridCol w:w="738"/>
        <w:gridCol w:w="1224"/>
        <w:gridCol w:w="1984"/>
        <w:gridCol w:w="24"/>
      </w:tblGrid>
      <w:tr w:rsidR="00D104D1" w:rsidRPr="008A3C5A" w14:paraId="35CBB565" w14:textId="77777777" w:rsidTr="00833C54">
        <w:trPr>
          <w:gridAfter w:val="1"/>
          <w:wAfter w:w="24" w:type="dxa"/>
          <w:trHeight w:val="494"/>
        </w:trPr>
        <w:tc>
          <w:tcPr>
            <w:tcW w:w="630" w:type="dxa"/>
            <w:tcBorders>
              <w:top w:val="single" w:sz="4" w:space="0" w:color="000000"/>
              <w:left w:val="single" w:sz="4" w:space="0" w:color="000000"/>
              <w:bottom w:val="single" w:sz="4" w:space="0" w:color="000000"/>
              <w:right w:val="single" w:sz="4" w:space="0" w:color="000000"/>
            </w:tcBorders>
            <w:vAlign w:val="center"/>
          </w:tcPr>
          <w:p w14:paraId="6308EE9B" w14:textId="77777777" w:rsidR="00D104D1" w:rsidRPr="008A3C5A" w:rsidRDefault="00D104D1" w:rsidP="007C653B">
            <w:pPr>
              <w:spacing w:after="120" w:line="252" w:lineRule="auto"/>
              <w:jc w:val="center"/>
              <w:rPr>
                <w:rFonts w:ascii="Tahoma" w:hAnsi="Tahoma" w:cs="Tahoma"/>
              </w:rPr>
            </w:pPr>
            <w:r w:rsidRPr="008A3C5A">
              <w:rPr>
                <w:rFonts w:ascii="Tahoma" w:hAnsi="Tahoma" w:cs="Tahoma"/>
              </w:rPr>
              <w:t>Sr. No.</w:t>
            </w:r>
          </w:p>
        </w:tc>
        <w:tc>
          <w:tcPr>
            <w:tcW w:w="4899" w:type="dxa"/>
            <w:tcBorders>
              <w:top w:val="single" w:sz="4" w:space="0" w:color="000000"/>
              <w:left w:val="single" w:sz="4" w:space="0" w:color="000000"/>
              <w:bottom w:val="single" w:sz="4" w:space="0" w:color="000000"/>
              <w:right w:val="single" w:sz="4" w:space="0" w:color="000000"/>
            </w:tcBorders>
            <w:vAlign w:val="center"/>
          </w:tcPr>
          <w:p w14:paraId="68B6AAD0" w14:textId="77777777" w:rsidR="00D104D1" w:rsidRPr="008A3C5A" w:rsidRDefault="00D104D1" w:rsidP="00764218">
            <w:pPr>
              <w:spacing w:after="120" w:line="252" w:lineRule="auto"/>
              <w:jc w:val="center"/>
              <w:rPr>
                <w:rFonts w:ascii="Tahoma" w:hAnsi="Tahoma" w:cs="Tahoma"/>
              </w:rPr>
            </w:pPr>
            <w:r w:rsidRPr="008A3C5A">
              <w:rPr>
                <w:rFonts w:ascii="Tahoma" w:hAnsi="Tahoma" w:cs="Tahoma"/>
              </w:rPr>
              <w:t>Description</w:t>
            </w:r>
          </w:p>
        </w:tc>
        <w:tc>
          <w:tcPr>
            <w:tcW w:w="1015" w:type="dxa"/>
            <w:tcBorders>
              <w:top w:val="single" w:sz="4" w:space="0" w:color="000000"/>
              <w:left w:val="single" w:sz="4" w:space="0" w:color="000000"/>
              <w:bottom w:val="single" w:sz="4" w:space="0" w:color="000000"/>
              <w:right w:val="single" w:sz="4" w:space="0" w:color="000000"/>
            </w:tcBorders>
            <w:vAlign w:val="center"/>
          </w:tcPr>
          <w:p w14:paraId="42C3ED17" w14:textId="77777777" w:rsidR="00D104D1" w:rsidRPr="008A3C5A" w:rsidRDefault="00D104D1" w:rsidP="00764218">
            <w:pPr>
              <w:spacing w:after="120" w:line="252" w:lineRule="auto"/>
              <w:jc w:val="center"/>
              <w:rPr>
                <w:rFonts w:ascii="Tahoma" w:hAnsi="Tahoma" w:cs="Tahoma"/>
              </w:rPr>
            </w:pPr>
            <w:r w:rsidRPr="008A3C5A">
              <w:rPr>
                <w:rFonts w:ascii="Tahoma" w:hAnsi="Tahoma" w:cs="Tahoma"/>
              </w:rPr>
              <w:t>Qty</w:t>
            </w:r>
            <w:r w:rsidR="00CC2FC0" w:rsidRPr="008A3C5A">
              <w:rPr>
                <w:rFonts w:ascii="Tahoma" w:hAnsi="Tahoma" w:cs="Tahoma"/>
              </w:rPr>
              <w:t>.</w:t>
            </w:r>
          </w:p>
        </w:tc>
        <w:tc>
          <w:tcPr>
            <w:tcW w:w="738" w:type="dxa"/>
            <w:tcBorders>
              <w:top w:val="single" w:sz="4" w:space="0" w:color="000000"/>
              <w:left w:val="single" w:sz="4" w:space="0" w:color="000000"/>
              <w:bottom w:val="single" w:sz="4" w:space="0" w:color="000000"/>
              <w:right w:val="single" w:sz="4" w:space="0" w:color="000000"/>
            </w:tcBorders>
            <w:vAlign w:val="center"/>
          </w:tcPr>
          <w:p w14:paraId="716B6B09" w14:textId="77777777" w:rsidR="00D104D1" w:rsidRPr="008A3C5A" w:rsidRDefault="00D104D1" w:rsidP="00764218">
            <w:pPr>
              <w:spacing w:after="120" w:line="252" w:lineRule="auto"/>
              <w:jc w:val="center"/>
              <w:rPr>
                <w:rFonts w:ascii="Tahoma" w:hAnsi="Tahoma" w:cs="Tahoma"/>
              </w:rPr>
            </w:pPr>
            <w:r w:rsidRPr="008A3C5A">
              <w:rPr>
                <w:rFonts w:ascii="Tahoma" w:hAnsi="Tahoma" w:cs="Tahoma"/>
              </w:rPr>
              <w:t>Unit</w:t>
            </w:r>
          </w:p>
        </w:tc>
        <w:tc>
          <w:tcPr>
            <w:tcW w:w="1224" w:type="dxa"/>
            <w:tcBorders>
              <w:top w:val="single" w:sz="4" w:space="0" w:color="000000"/>
              <w:left w:val="single" w:sz="4" w:space="0" w:color="000000"/>
              <w:bottom w:val="single" w:sz="4" w:space="0" w:color="000000"/>
              <w:right w:val="single" w:sz="4" w:space="0" w:color="000000"/>
            </w:tcBorders>
            <w:vAlign w:val="center"/>
          </w:tcPr>
          <w:p w14:paraId="40F636C0" w14:textId="77777777" w:rsidR="00D104D1" w:rsidRPr="008A3C5A" w:rsidRDefault="00D104D1" w:rsidP="00764218">
            <w:pPr>
              <w:spacing w:after="120" w:line="252" w:lineRule="auto"/>
              <w:jc w:val="center"/>
              <w:rPr>
                <w:rFonts w:ascii="Tahoma" w:hAnsi="Tahoma" w:cs="Tahoma"/>
              </w:rPr>
            </w:pPr>
            <w:r w:rsidRPr="008A3C5A">
              <w:rPr>
                <w:rFonts w:ascii="Tahoma" w:hAnsi="Tahoma" w:cs="Tahoma"/>
              </w:rPr>
              <w:t>Rate</w:t>
            </w:r>
          </w:p>
        </w:tc>
        <w:tc>
          <w:tcPr>
            <w:tcW w:w="1984" w:type="dxa"/>
            <w:tcBorders>
              <w:top w:val="single" w:sz="4" w:space="0" w:color="000000"/>
              <w:left w:val="single" w:sz="4" w:space="0" w:color="000000"/>
              <w:bottom w:val="single" w:sz="4" w:space="0" w:color="000000"/>
              <w:right w:val="single" w:sz="4" w:space="0" w:color="000000"/>
            </w:tcBorders>
            <w:vAlign w:val="center"/>
          </w:tcPr>
          <w:p w14:paraId="409F2E9B" w14:textId="77777777" w:rsidR="00D104D1" w:rsidRPr="008A3C5A" w:rsidRDefault="00D104D1" w:rsidP="00764218">
            <w:pPr>
              <w:spacing w:after="120" w:line="252" w:lineRule="auto"/>
              <w:jc w:val="center"/>
              <w:rPr>
                <w:rFonts w:ascii="Tahoma" w:hAnsi="Tahoma" w:cs="Tahoma"/>
              </w:rPr>
            </w:pPr>
            <w:r w:rsidRPr="008A3C5A">
              <w:rPr>
                <w:rFonts w:ascii="Tahoma" w:hAnsi="Tahoma" w:cs="Tahoma"/>
              </w:rPr>
              <w:t>Amount</w:t>
            </w:r>
          </w:p>
        </w:tc>
      </w:tr>
      <w:tr w:rsidR="002F4BDB" w:rsidRPr="008A3C5A" w14:paraId="74A0349A" w14:textId="77777777" w:rsidTr="00833C54">
        <w:trPr>
          <w:gridAfter w:val="1"/>
          <w:wAfter w:w="24" w:type="dxa"/>
        </w:trPr>
        <w:tc>
          <w:tcPr>
            <w:tcW w:w="630" w:type="dxa"/>
            <w:tcBorders>
              <w:top w:val="single" w:sz="4" w:space="0" w:color="000000"/>
              <w:left w:val="single" w:sz="4" w:space="0" w:color="000000"/>
              <w:bottom w:val="single" w:sz="4" w:space="0" w:color="000000"/>
              <w:right w:val="single" w:sz="4" w:space="0" w:color="000000"/>
            </w:tcBorders>
            <w:vAlign w:val="center"/>
          </w:tcPr>
          <w:p w14:paraId="62FAA94C" w14:textId="77777777" w:rsidR="002F4BDB" w:rsidRPr="003E0960" w:rsidRDefault="00A86F7F" w:rsidP="00753EF8">
            <w:pPr>
              <w:spacing w:after="120" w:line="252" w:lineRule="auto"/>
              <w:jc w:val="center"/>
              <w:rPr>
                <w:rFonts w:ascii="Tahoma" w:hAnsi="Tahoma" w:cs="Tahoma"/>
              </w:rPr>
            </w:pPr>
            <w:r>
              <w:rPr>
                <w:rFonts w:ascii="Tahoma" w:hAnsi="Tahoma" w:cs="Tahoma"/>
              </w:rPr>
              <w:t>1</w:t>
            </w:r>
          </w:p>
        </w:tc>
        <w:tc>
          <w:tcPr>
            <w:tcW w:w="4899" w:type="dxa"/>
            <w:tcBorders>
              <w:top w:val="single" w:sz="4" w:space="0" w:color="000000"/>
              <w:left w:val="single" w:sz="4" w:space="0" w:color="000000"/>
              <w:bottom w:val="single" w:sz="4" w:space="0" w:color="000000"/>
              <w:right w:val="single" w:sz="4" w:space="0" w:color="000000"/>
            </w:tcBorders>
            <w:vAlign w:val="center"/>
          </w:tcPr>
          <w:p w14:paraId="453DBEFF" w14:textId="071CADF8" w:rsidR="002F4BDB" w:rsidRPr="003E0960" w:rsidRDefault="008D625D" w:rsidP="008D625D">
            <w:pPr>
              <w:spacing w:after="60" w:line="252" w:lineRule="auto"/>
              <w:jc w:val="both"/>
              <w:rPr>
                <w:rFonts w:ascii="Tahoma" w:eastAsia="BookmanOldStyle" w:hAnsi="Tahoma" w:cs="Tahoma"/>
                <w:lang w:val="en-IN" w:eastAsia="en-IN"/>
              </w:rPr>
            </w:pPr>
            <w:r w:rsidRPr="008D625D">
              <w:rPr>
                <w:rFonts w:ascii="Tahoma" w:eastAsia="BookmanOldStyle" w:hAnsi="Tahoma" w:cs="Tahoma"/>
                <w:lang w:val="en-IN" w:eastAsia="en-IN"/>
              </w:rPr>
              <w:t>Supply, Installation, Testing &amp; Commissioning of VRF Outdoor</w:t>
            </w:r>
            <w:r>
              <w:rPr>
                <w:rFonts w:ascii="Tahoma" w:eastAsia="BookmanOldStyle" w:hAnsi="Tahoma" w:cs="Tahoma"/>
                <w:lang w:val="en-IN" w:eastAsia="en-IN"/>
              </w:rPr>
              <w:t xml:space="preserve"> </w:t>
            </w:r>
            <w:r w:rsidRPr="008D625D">
              <w:rPr>
                <w:rFonts w:ascii="Tahoma" w:eastAsia="BookmanOldStyle" w:hAnsi="Tahoma" w:cs="Tahoma"/>
                <w:lang w:val="en-IN" w:eastAsia="en-IN"/>
              </w:rPr>
              <w:t>Unit – 20 HP, inverter driven, air cooled, suitable for operation on 380–415V, 3</w:t>
            </w:r>
            <w:r>
              <w:rPr>
                <w:rFonts w:ascii="Tahoma" w:eastAsia="BookmanOldStyle" w:hAnsi="Tahoma" w:cs="Tahoma"/>
                <w:lang w:val="en-IN" w:eastAsia="en-IN"/>
              </w:rPr>
              <w:t xml:space="preserve"> </w:t>
            </w:r>
            <w:r w:rsidRPr="008D625D">
              <w:rPr>
                <w:rFonts w:ascii="Tahoma" w:eastAsia="BookmanOldStyle" w:hAnsi="Tahoma" w:cs="Tahoma"/>
                <w:lang w:val="en-IN" w:eastAsia="en-IN"/>
              </w:rPr>
              <w:t>Phase, 50Hz AC supply. The unit shall have minimum rated cooling capacity. System shall be provided with</w:t>
            </w:r>
            <w:r>
              <w:rPr>
                <w:rFonts w:ascii="Tahoma" w:eastAsia="BookmanOldStyle" w:hAnsi="Tahoma" w:cs="Tahoma"/>
                <w:lang w:val="en-IN" w:eastAsia="en-IN"/>
              </w:rPr>
              <w:t xml:space="preserve"> </w:t>
            </w:r>
            <w:r w:rsidRPr="008D625D">
              <w:rPr>
                <w:rFonts w:ascii="Tahoma" w:eastAsia="BookmanOldStyle" w:hAnsi="Tahoma" w:cs="Tahoma"/>
                <w:lang w:val="en-IN" w:eastAsia="en-IN"/>
              </w:rPr>
              <w:t>hermetically sealed inverter scroll compressors, Rn410A refrigerant, Electronic</w:t>
            </w:r>
            <w:r>
              <w:rPr>
                <w:rFonts w:ascii="Tahoma" w:eastAsia="BookmanOldStyle" w:hAnsi="Tahoma" w:cs="Tahoma"/>
                <w:lang w:val="en-IN" w:eastAsia="en-IN"/>
              </w:rPr>
              <w:t xml:space="preserve"> </w:t>
            </w:r>
            <w:r w:rsidRPr="008D625D">
              <w:rPr>
                <w:rFonts w:ascii="Tahoma" w:eastAsia="BookmanOldStyle" w:hAnsi="Tahoma" w:cs="Tahoma"/>
                <w:lang w:val="en-IN" w:eastAsia="en-IN"/>
              </w:rPr>
              <w:t>Expansion Valve (EEV), propeller type top discharge fan, high efficiency copper</w:t>
            </w:r>
            <w:r>
              <w:rPr>
                <w:rFonts w:ascii="Tahoma" w:eastAsia="BookmanOldStyle" w:hAnsi="Tahoma" w:cs="Tahoma"/>
                <w:lang w:val="en-IN" w:eastAsia="en-IN"/>
              </w:rPr>
              <w:t xml:space="preserve"> </w:t>
            </w:r>
            <w:r w:rsidRPr="008D625D">
              <w:rPr>
                <w:rFonts w:ascii="Tahoma" w:eastAsia="BookmanOldStyle" w:hAnsi="Tahoma" w:cs="Tahoma"/>
                <w:lang w:val="en-IN" w:eastAsia="en-IN"/>
              </w:rPr>
              <w:t>tube aluminium fin heat exchanger. Complete</w:t>
            </w:r>
            <w:r>
              <w:rPr>
                <w:rFonts w:ascii="Tahoma" w:eastAsia="BookmanOldStyle" w:hAnsi="Tahoma" w:cs="Tahoma"/>
                <w:lang w:val="en-IN" w:eastAsia="en-IN"/>
              </w:rPr>
              <w:t xml:space="preserve"> </w:t>
            </w:r>
            <w:r w:rsidRPr="008D625D">
              <w:rPr>
                <w:rFonts w:ascii="Tahoma" w:eastAsia="BookmanOldStyle" w:hAnsi="Tahoma" w:cs="Tahoma"/>
                <w:lang w:val="en-IN" w:eastAsia="en-IN"/>
              </w:rPr>
              <w:t>with</w:t>
            </w:r>
            <w:r>
              <w:rPr>
                <w:rFonts w:ascii="Tahoma" w:eastAsia="BookmanOldStyle" w:hAnsi="Tahoma" w:cs="Tahoma"/>
                <w:lang w:val="en-IN" w:eastAsia="en-IN"/>
              </w:rPr>
              <w:t xml:space="preserve"> </w:t>
            </w:r>
            <w:r w:rsidRPr="008D625D">
              <w:rPr>
                <w:rFonts w:ascii="Tahoma" w:eastAsia="BookmanOldStyle" w:hAnsi="Tahoma" w:cs="Tahoma"/>
                <w:lang w:val="en-IN" w:eastAsia="en-IN"/>
              </w:rPr>
              <w:t>antinvibmounts,</w:t>
            </w:r>
            <w:r>
              <w:rPr>
                <w:rFonts w:ascii="Tahoma" w:eastAsia="BookmanOldStyle" w:hAnsi="Tahoma" w:cs="Tahoma"/>
                <w:lang w:val="en-IN" w:eastAsia="en-IN"/>
              </w:rPr>
              <w:t xml:space="preserve"> </w:t>
            </w:r>
            <w:r w:rsidRPr="008D625D">
              <w:rPr>
                <w:rFonts w:ascii="Tahoma" w:eastAsia="BookmanOldStyle" w:hAnsi="Tahoma" w:cs="Tahoma"/>
                <w:lang w:val="en-IN" w:eastAsia="en-IN"/>
              </w:rPr>
              <w:t>accessories, testing and commissioning and</w:t>
            </w:r>
            <w:r>
              <w:rPr>
                <w:rFonts w:ascii="Tahoma" w:eastAsia="BookmanOldStyle" w:hAnsi="Tahoma" w:cs="Tahoma"/>
                <w:lang w:val="en-IN" w:eastAsia="en-IN"/>
              </w:rPr>
              <w:t xml:space="preserve"> as directed by the Engineer-in-Charge.</w:t>
            </w:r>
          </w:p>
        </w:tc>
        <w:tc>
          <w:tcPr>
            <w:tcW w:w="1015" w:type="dxa"/>
            <w:tcBorders>
              <w:top w:val="single" w:sz="4" w:space="0" w:color="000000"/>
              <w:left w:val="single" w:sz="4" w:space="0" w:color="000000"/>
              <w:bottom w:val="single" w:sz="4" w:space="0" w:color="000000"/>
              <w:right w:val="single" w:sz="4" w:space="0" w:color="000000"/>
            </w:tcBorders>
            <w:vAlign w:val="center"/>
          </w:tcPr>
          <w:p w14:paraId="6CD5162C" w14:textId="20295185" w:rsidR="002F4BDB" w:rsidRPr="003E0960" w:rsidRDefault="008D625D" w:rsidP="002F4BDB">
            <w:pPr>
              <w:spacing w:after="60" w:line="252" w:lineRule="auto"/>
              <w:jc w:val="center"/>
              <w:rPr>
                <w:rFonts w:ascii="Tahoma" w:eastAsia="BookmanOldStyle" w:hAnsi="Tahoma" w:cs="Tahoma"/>
                <w:lang w:val="en-IN" w:eastAsia="en-IN"/>
              </w:rPr>
            </w:pPr>
            <w:r>
              <w:rPr>
                <w:rFonts w:ascii="Tahoma" w:eastAsia="BookmanOldStyle" w:hAnsi="Tahoma" w:cs="Tahoma"/>
                <w:lang w:val="en-IN" w:eastAsia="en-IN"/>
              </w:rPr>
              <w:t>01</w:t>
            </w:r>
          </w:p>
        </w:tc>
        <w:tc>
          <w:tcPr>
            <w:tcW w:w="738" w:type="dxa"/>
            <w:tcBorders>
              <w:top w:val="single" w:sz="4" w:space="0" w:color="000000"/>
              <w:left w:val="single" w:sz="4" w:space="0" w:color="000000"/>
              <w:bottom w:val="single" w:sz="4" w:space="0" w:color="000000"/>
              <w:right w:val="single" w:sz="4" w:space="0" w:color="000000"/>
            </w:tcBorders>
            <w:vAlign w:val="center"/>
          </w:tcPr>
          <w:p w14:paraId="45C09882" w14:textId="409EAD51" w:rsidR="002F4BDB" w:rsidRPr="003E0960" w:rsidRDefault="005513C8" w:rsidP="002F4BDB">
            <w:pPr>
              <w:spacing w:after="60" w:line="252" w:lineRule="auto"/>
              <w:jc w:val="center"/>
              <w:rPr>
                <w:rFonts w:ascii="Tahoma" w:eastAsia="BookmanOldStyle" w:hAnsi="Tahoma" w:cs="Tahoma"/>
                <w:lang w:val="en-IN" w:eastAsia="en-IN"/>
              </w:rPr>
            </w:pPr>
            <w:r>
              <w:rPr>
                <w:rFonts w:ascii="Tahoma" w:eastAsia="BookmanOldStyle" w:hAnsi="Tahoma" w:cs="Tahoma"/>
                <w:lang w:val="en-IN" w:eastAsia="en-IN"/>
              </w:rPr>
              <w:t>Ea</w:t>
            </w:r>
          </w:p>
        </w:tc>
        <w:tc>
          <w:tcPr>
            <w:tcW w:w="1224" w:type="dxa"/>
            <w:tcBorders>
              <w:top w:val="single" w:sz="4" w:space="0" w:color="000000"/>
              <w:left w:val="single" w:sz="4" w:space="0" w:color="000000"/>
              <w:bottom w:val="single" w:sz="4" w:space="0" w:color="000000"/>
              <w:right w:val="single" w:sz="4" w:space="0" w:color="000000"/>
            </w:tcBorders>
            <w:vAlign w:val="center"/>
          </w:tcPr>
          <w:p w14:paraId="08A79D41" w14:textId="77777777" w:rsidR="002F4BDB" w:rsidRPr="00F721F1" w:rsidRDefault="002F4BDB" w:rsidP="002F4BDB">
            <w:pPr>
              <w:spacing w:after="120" w:line="252" w:lineRule="auto"/>
              <w:jc w:val="center"/>
              <w:rPr>
                <w:rFonts w:ascii="Tahoma" w:hAnsi="Tahoma" w:cs="Tahoma"/>
                <w:strike/>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21487AEA" w14:textId="77777777" w:rsidR="002F4BDB" w:rsidRPr="008A3C5A" w:rsidRDefault="002F4BDB" w:rsidP="002F4BDB">
            <w:pPr>
              <w:spacing w:after="120" w:line="252" w:lineRule="auto"/>
              <w:jc w:val="center"/>
              <w:rPr>
                <w:rFonts w:ascii="Tahoma" w:hAnsi="Tahoma" w:cs="Tahoma"/>
              </w:rPr>
            </w:pPr>
          </w:p>
        </w:tc>
      </w:tr>
      <w:tr w:rsidR="005513C8" w:rsidRPr="008A3C5A" w14:paraId="51387512" w14:textId="77777777" w:rsidTr="00833C54">
        <w:trPr>
          <w:gridAfter w:val="1"/>
          <w:wAfter w:w="24" w:type="dxa"/>
        </w:trPr>
        <w:tc>
          <w:tcPr>
            <w:tcW w:w="630" w:type="dxa"/>
            <w:tcBorders>
              <w:top w:val="single" w:sz="4" w:space="0" w:color="000000"/>
              <w:left w:val="single" w:sz="4" w:space="0" w:color="000000"/>
              <w:bottom w:val="single" w:sz="4" w:space="0" w:color="000000"/>
              <w:right w:val="single" w:sz="4" w:space="0" w:color="000000"/>
            </w:tcBorders>
            <w:vAlign w:val="center"/>
          </w:tcPr>
          <w:p w14:paraId="410EF0BB" w14:textId="77777777" w:rsidR="005513C8" w:rsidRPr="003E0960" w:rsidRDefault="005513C8" w:rsidP="005513C8">
            <w:pPr>
              <w:spacing w:after="120" w:line="252" w:lineRule="auto"/>
              <w:jc w:val="center"/>
              <w:rPr>
                <w:rFonts w:ascii="Tahoma" w:hAnsi="Tahoma" w:cs="Tahoma"/>
              </w:rPr>
            </w:pPr>
            <w:r>
              <w:rPr>
                <w:rFonts w:ascii="Tahoma" w:hAnsi="Tahoma" w:cs="Tahoma"/>
              </w:rPr>
              <w:t>2</w:t>
            </w:r>
          </w:p>
        </w:tc>
        <w:tc>
          <w:tcPr>
            <w:tcW w:w="4899" w:type="dxa"/>
            <w:tcBorders>
              <w:top w:val="single" w:sz="4" w:space="0" w:color="000000"/>
              <w:left w:val="single" w:sz="4" w:space="0" w:color="000000"/>
              <w:bottom w:val="single" w:sz="4" w:space="0" w:color="000000"/>
              <w:right w:val="single" w:sz="4" w:space="0" w:color="000000"/>
            </w:tcBorders>
            <w:vAlign w:val="center"/>
          </w:tcPr>
          <w:p w14:paraId="75360847" w14:textId="17BC0E45" w:rsidR="005513C8" w:rsidRPr="003E0960" w:rsidRDefault="008D625D" w:rsidP="00833C54">
            <w:pPr>
              <w:spacing w:after="60" w:line="252" w:lineRule="auto"/>
              <w:jc w:val="both"/>
              <w:rPr>
                <w:rFonts w:ascii="Tahoma" w:eastAsia="BookmanOldStyle" w:hAnsi="Tahoma" w:cs="Tahoma"/>
                <w:lang w:val="en-IN" w:eastAsia="en-IN"/>
              </w:rPr>
            </w:pPr>
            <w:r w:rsidRPr="008D625D">
              <w:rPr>
                <w:rFonts w:ascii="Tahoma" w:eastAsia="BookmanOldStyle" w:hAnsi="Tahoma" w:cs="Tahoma"/>
                <w:lang w:val="en-IN" w:eastAsia="en-IN"/>
              </w:rPr>
              <w:t>"Supply &amp; Installation of VRF compatible Indoor Units (Cassette /</w:t>
            </w:r>
            <w:r w:rsidR="00833C54">
              <w:rPr>
                <w:rFonts w:ascii="Tahoma" w:eastAsia="BookmanOldStyle" w:hAnsi="Tahoma" w:cs="Tahoma"/>
                <w:lang w:val="en-IN" w:eastAsia="en-IN"/>
              </w:rPr>
              <w:t xml:space="preserve"> </w:t>
            </w:r>
            <w:r w:rsidRPr="008D625D">
              <w:rPr>
                <w:rFonts w:ascii="Tahoma" w:eastAsia="BookmanOldStyle" w:hAnsi="Tahoma" w:cs="Tahoma"/>
                <w:lang w:val="en-IN" w:eastAsia="en-IN"/>
              </w:rPr>
              <w:t>Ductable/ Wall Mounted) of required capacity including factory supplied wired</w:t>
            </w:r>
            <w:r>
              <w:rPr>
                <w:rFonts w:ascii="Tahoma" w:eastAsia="BookmanOldStyle" w:hAnsi="Tahoma" w:cs="Tahoma"/>
                <w:lang w:val="en-IN" w:eastAsia="en-IN"/>
              </w:rPr>
              <w:t xml:space="preserve"> </w:t>
            </w:r>
            <w:r w:rsidRPr="008D625D">
              <w:rPr>
                <w:rFonts w:ascii="Tahoma" w:eastAsia="BookmanOldStyle" w:hAnsi="Tahoma" w:cs="Tahoma"/>
                <w:lang w:val="en-IN" w:eastAsia="en-IN"/>
              </w:rPr>
              <w:t>controller, drain piping up to nearest drain point, supports and</w:t>
            </w:r>
            <w:r w:rsidR="00833C54">
              <w:rPr>
                <w:rFonts w:ascii="Tahoma" w:eastAsia="BookmanOldStyle" w:hAnsi="Tahoma" w:cs="Tahoma"/>
                <w:lang w:val="en-IN" w:eastAsia="en-IN"/>
              </w:rPr>
              <w:t xml:space="preserve"> </w:t>
            </w:r>
            <w:r w:rsidRPr="008D625D">
              <w:rPr>
                <w:rFonts w:ascii="Tahoma" w:eastAsia="BookmanOldStyle" w:hAnsi="Tahoma" w:cs="Tahoma"/>
                <w:lang w:val="en-IN" w:eastAsia="en-IN"/>
              </w:rPr>
              <w:t xml:space="preserve">accessories complete </w:t>
            </w:r>
            <w:r>
              <w:rPr>
                <w:rFonts w:ascii="Tahoma" w:eastAsia="BookmanOldStyle" w:hAnsi="Tahoma" w:cs="Tahoma"/>
                <w:lang w:val="en-IN" w:eastAsia="en-IN"/>
              </w:rPr>
              <w:t xml:space="preserve">and </w:t>
            </w:r>
            <w:r w:rsidRPr="008D625D">
              <w:rPr>
                <w:rFonts w:ascii="Tahoma" w:eastAsia="BookmanOldStyle" w:hAnsi="Tahoma" w:cs="Tahoma"/>
                <w:lang w:val="en-IN" w:eastAsia="en-IN"/>
              </w:rPr>
              <w:t xml:space="preserve">as directed by </w:t>
            </w:r>
            <w:r>
              <w:rPr>
                <w:rFonts w:ascii="Tahoma" w:eastAsia="BookmanOldStyle" w:hAnsi="Tahoma" w:cs="Tahoma"/>
                <w:lang w:val="en-IN" w:eastAsia="en-IN"/>
              </w:rPr>
              <w:t xml:space="preserve">the </w:t>
            </w:r>
            <w:r w:rsidRPr="008D625D">
              <w:rPr>
                <w:rFonts w:ascii="Tahoma" w:eastAsia="BookmanOldStyle" w:hAnsi="Tahoma" w:cs="Tahoma"/>
                <w:lang w:val="en-IN" w:eastAsia="en-IN"/>
              </w:rPr>
              <w:t>Enginee</w:t>
            </w:r>
            <w:r>
              <w:rPr>
                <w:rFonts w:ascii="Tahoma" w:eastAsia="BookmanOldStyle" w:hAnsi="Tahoma" w:cs="Tahoma"/>
                <w:lang w:val="en-IN" w:eastAsia="en-IN"/>
              </w:rPr>
              <w:t>r-in-Charge.</w:t>
            </w:r>
          </w:p>
        </w:tc>
        <w:tc>
          <w:tcPr>
            <w:tcW w:w="1015" w:type="dxa"/>
            <w:tcBorders>
              <w:top w:val="single" w:sz="4" w:space="0" w:color="000000"/>
              <w:left w:val="single" w:sz="4" w:space="0" w:color="000000"/>
              <w:bottom w:val="single" w:sz="4" w:space="0" w:color="000000"/>
              <w:right w:val="single" w:sz="4" w:space="0" w:color="000000"/>
            </w:tcBorders>
            <w:vAlign w:val="center"/>
          </w:tcPr>
          <w:p w14:paraId="34E87D89" w14:textId="16C84C45" w:rsidR="005513C8" w:rsidRPr="003E0960" w:rsidRDefault="008D625D" w:rsidP="005513C8">
            <w:pPr>
              <w:spacing w:after="60" w:line="252" w:lineRule="auto"/>
              <w:jc w:val="center"/>
              <w:rPr>
                <w:rFonts w:ascii="Tahoma" w:eastAsia="BookmanOldStyle" w:hAnsi="Tahoma" w:cs="Tahoma"/>
                <w:lang w:val="en-IN" w:eastAsia="en-IN"/>
              </w:rPr>
            </w:pPr>
            <w:r>
              <w:rPr>
                <w:rFonts w:ascii="Tahoma" w:eastAsia="BookmanOldStyle" w:hAnsi="Tahoma" w:cs="Tahoma"/>
                <w:lang w:val="en-IN" w:eastAsia="en-IN"/>
              </w:rPr>
              <w:t>04</w:t>
            </w:r>
          </w:p>
        </w:tc>
        <w:tc>
          <w:tcPr>
            <w:tcW w:w="738" w:type="dxa"/>
            <w:tcBorders>
              <w:top w:val="single" w:sz="4" w:space="0" w:color="000000"/>
              <w:left w:val="single" w:sz="4" w:space="0" w:color="000000"/>
              <w:bottom w:val="single" w:sz="4" w:space="0" w:color="000000"/>
              <w:right w:val="single" w:sz="4" w:space="0" w:color="000000"/>
            </w:tcBorders>
            <w:vAlign w:val="center"/>
          </w:tcPr>
          <w:p w14:paraId="5624C06B" w14:textId="09900DEB" w:rsidR="005513C8" w:rsidRPr="003E0960" w:rsidRDefault="005513C8" w:rsidP="005513C8">
            <w:pPr>
              <w:spacing w:after="60" w:line="252" w:lineRule="auto"/>
              <w:jc w:val="center"/>
              <w:rPr>
                <w:rFonts w:ascii="Tahoma" w:eastAsia="BookmanOldStyle" w:hAnsi="Tahoma" w:cs="Tahoma"/>
                <w:lang w:val="en-IN" w:eastAsia="en-IN"/>
              </w:rPr>
            </w:pPr>
            <w:r>
              <w:rPr>
                <w:rFonts w:ascii="Tahoma" w:eastAsia="BookmanOldStyle" w:hAnsi="Tahoma" w:cs="Tahoma"/>
                <w:lang w:val="en-IN" w:eastAsia="en-IN"/>
              </w:rPr>
              <w:t>Ea</w:t>
            </w:r>
          </w:p>
        </w:tc>
        <w:tc>
          <w:tcPr>
            <w:tcW w:w="1224" w:type="dxa"/>
            <w:tcBorders>
              <w:top w:val="single" w:sz="4" w:space="0" w:color="000000"/>
              <w:left w:val="single" w:sz="4" w:space="0" w:color="000000"/>
              <w:bottom w:val="single" w:sz="4" w:space="0" w:color="000000"/>
              <w:right w:val="single" w:sz="4" w:space="0" w:color="000000"/>
            </w:tcBorders>
            <w:vAlign w:val="center"/>
          </w:tcPr>
          <w:p w14:paraId="5AF6A5EE" w14:textId="77777777" w:rsidR="005513C8" w:rsidRPr="00F721F1" w:rsidRDefault="005513C8" w:rsidP="005513C8">
            <w:pPr>
              <w:spacing w:after="120" w:line="252" w:lineRule="auto"/>
              <w:jc w:val="center"/>
              <w:rPr>
                <w:rFonts w:ascii="Tahoma" w:hAnsi="Tahoma" w:cs="Tahoma"/>
                <w:strike/>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43488C3A" w14:textId="77777777" w:rsidR="005513C8" w:rsidRPr="008A3C5A" w:rsidRDefault="005513C8" w:rsidP="005513C8">
            <w:pPr>
              <w:spacing w:after="120" w:line="252" w:lineRule="auto"/>
              <w:jc w:val="center"/>
              <w:rPr>
                <w:rFonts w:ascii="Tahoma" w:hAnsi="Tahoma" w:cs="Tahoma"/>
              </w:rPr>
            </w:pPr>
          </w:p>
        </w:tc>
      </w:tr>
      <w:tr w:rsidR="00EC510C" w:rsidRPr="008A3C5A" w14:paraId="2BF32EEE" w14:textId="77777777" w:rsidTr="00833C54">
        <w:trPr>
          <w:gridAfter w:val="1"/>
          <w:wAfter w:w="24" w:type="dxa"/>
        </w:trPr>
        <w:tc>
          <w:tcPr>
            <w:tcW w:w="630" w:type="dxa"/>
            <w:tcBorders>
              <w:top w:val="single" w:sz="4" w:space="0" w:color="000000"/>
              <w:left w:val="single" w:sz="4" w:space="0" w:color="000000"/>
              <w:bottom w:val="single" w:sz="4" w:space="0" w:color="000000"/>
              <w:right w:val="single" w:sz="4" w:space="0" w:color="000000"/>
            </w:tcBorders>
            <w:vAlign w:val="center"/>
          </w:tcPr>
          <w:p w14:paraId="7DF011DF" w14:textId="77777777" w:rsidR="00EC510C" w:rsidRPr="003E0960" w:rsidRDefault="00EC510C" w:rsidP="00EC510C">
            <w:pPr>
              <w:spacing w:after="120" w:line="252" w:lineRule="auto"/>
              <w:jc w:val="center"/>
              <w:rPr>
                <w:rFonts w:ascii="Tahoma" w:hAnsi="Tahoma" w:cs="Tahoma"/>
              </w:rPr>
            </w:pPr>
            <w:r>
              <w:rPr>
                <w:rFonts w:ascii="Tahoma" w:hAnsi="Tahoma" w:cs="Tahoma"/>
              </w:rPr>
              <w:t>3</w:t>
            </w:r>
          </w:p>
        </w:tc>
        <w:tc>
          <w:tcPr>
            <w:tcW w:w="4899" w:type="dxa"/>
            <w:tcBorders>
              <w:top w:val="single" w:sz="4" w:space="0" w:color="000000"/>
              <w:left w:val="single" w:sz="4" w:space="0" w:color="000000"/>
              <w:bottom w:val="single" w:sz="4" w:space="0" w:color="000000"/>
              <w:right w:val="single" w:sz="4" w:space="0" w:color="000000"/>
            </w:tcBorders>
            <w:vAlign w:val="center"/>
          </w:tcPr>
          <w:p w14:paraId="7DEA8C26" w14:textId="175DF3B2" w:rsidR="00EC510C" w:rsidRPr="003E0960" w:rsidRDefault="008D625D" w:rsidP="008D625D">
            <w:pPr>
              <w:spacing w:after="60" w:line="252" w:lineRule="auto"/>
              <w:jc w:val="both"/>
              <w:rPr>
                <w:rFonts w:ascii="Tahoma" w:eastAsia="BookmanOldStyle" w:hAnsi="Tahoma" w:cs="Tahoma"/>
                <w:lang w:val="en-IN" w:eastAsia="en-IN"/>
              </w:rPr>
            </w:pPr>
            <w:r w:rsidRPr="008D625D">
              <w:rPr>
                <w:rFonts w:ascii="Tahoma" w:eastAsia="BookmanOldStyle" w:hAnsi="Tahoma" w:cs="Tahoma"/>
                <w:lang w:val="en-IN" w:eastAsia="en-IN"/>
              </w:rPr>
              <w:t>Supply, Installation, Testing</w:t>
            </w:r>
            <w:r>
              <w:rPr>
                <w:rFonts w:ascii="Tahoma" w:eastAsia="BookmanOldStyle" w:hAnsi="Tahoma" w:cs="Tahoma"/>
                <w:lang w:val="en-IN" w:eastAsia="en-IN"/>
              </w:rPr>
              <w:t xml:space="preserve"> </w:t>
            </w:r>
            <w:r w:rsidR="00833C54" w:rsidRPr="008D625D">
              <w:rPr>
                <w:rFonts w:ascii="Tahoma" w:eastAsia="BookmanOldStyle" w:hAnsi="Tahoma" w:cs="Tahoma"/>
                <w:lang w:val="en-IN" w:eastAsia="en-IN"/>
              </w:rPr>
              <w:t>&amp; Commissioning</w:t>
            </w:r>
            <w:r w:rsidRPr="008D625D">
              <w:rPr>
                <w:rFonts w:ascii="Tahoma" w:eastAsia="BookmanOldStyle" w:hAnsi="Tahoma" w:cs="Tahoma"/>
                <w:lang w:val="en-IN" w:eastAsia="en-IN"/>
              </w:rPr>
              <w:t xml:space="preserve">   of   </w:t>
            </w:r>
            <w:r>
              <w:rPr>
                <w:rFonts w:ascii="Tahoma" w:eastAsia="BookmanOldStyle" w:hAnsi="Tahoma" w:cs="Tahoma"/>
                <w:lang w:val="en-IN" w:eastAsia="en-IN"/>
              </w:rPr>
              <w:t>all</w:t>
            </w:r>
            <w:r w:rsidRPr="008D625D">
              <w:rPr>
                <w:rFonts w:ascii="Tahoma" w:eastAsia="BookmanOldStyle" w:hAnsi="Tahoma" w:cs="Tahoma"/>
                <w:lang w:val="en-IN" w:eastAsia="en-IN"/>
              </w:rPr>
              <w:t xml:space="preserve"> refrigerant   piping   between indoor &amp; outdoor units should be neatly brazed and pass through sleeves provided in columns/beams</w:t>
            </w:r>
            <w:r>
              <w:rPr>
                <w:rFonts w:ascii="Tahoma" w:eastAsia="BookmanOldStyle" w:hAnsi="Tahoma" w:cs="Tahoma"/>
                <w:lang w:val="en-IN" w:eastAsia="en-IN"/>
              </w:rPr>
              <w:t xml:space="preserve"> at</w:t>
            </w:r>
            <w:r w:rsidRPr="008D625D">
              <w:rPr>
                <w:rFonts w:ascii="Tahoma" w:eastAsia="BookmanOldStyle" w:hAnsi="Tahoma" w:cs="Tahoma"/>
                <w:lang w:val="en-IN" w:eastAsia="en-IN"/>
              </w:rPr>
              <w:t xml:space="preserve">   terrace   level   and   inside   the   air-conditioning   area, refrigerant piping should be insulated with  13</w:t>
            </w:r>
            <w:r w:rsidR="00833C54">
              <w:rPr>
                <w:rFonts w:ascii="Tahoma" w:eastAsia="BookmanOldStyle" w:hAnsi="Tahoma" w:cs="Tahoma"/>
                <w:lang w:val="en-IN" w:eastAsia="en-IN"/>
              </w:rPr>
              <w:t xml:space="preserve"> </w:t>
            </w:r>
            <w:r w:rsidRPr="008D625D">
              <w:rPr>
                <w:rFonts w:ascii="Tahoma" w:eastAsia="BookmanOldStyle" w:hAnsi="Tahoma" w:cs="Tahoma"/>
                <w:lang w:val="en-IN" w:eastAsia="en-IN"/>
              </w:rPr>
              <w:t>mm  Thick  Closed  Cell  Elastomeric   Nitrite  Tube Insulation  with  painted  Starbond-30-36  fire  retardant  high-grade  flexible  adhesive</w:t>
            </w:r>
            <w:r>
              <w:rPr>
                <w:rFonts w:ascii="Tahoma" w:eastAsia="BookmanOldStyle" w:hAnsi="Tahoma" w:cs="Tahoma"/>
                <w:lang w:val="en-IN" w:eastAsia="en-IN"/>
              </w:rPr>
              <w:t xml:space="preserve"> </w:t>
            </w:r>
            <w:r w:rsidRPr="008D625D">
              <w:rPr>
                <w:rFonts w:ascii="Tahoma" w:eastAsia="BookmanOldStyle" w:hAnsi="Tahoma" w:cs="Tahoma"/>
                <w:lang w:val="en-IN" w:eastAsia="en-IN"/>
              </w:rPr>
              <w:t>and sealant."</w:t>
            </w:r>
          </w:p>
        </w:tc>
        <w:tc>
          <w:tcPr>
            <w:tcW w:w="1015" w:type="dxa"/>
            <w:tcBorders>
              <w:top w:val="single" w:sz="4" w:space="0" w:color="000000"/>
              <w:left w:val="single" w:sz="4" w:space="0" w:color="000000"/>
              <w:bottom w:val="single" w:sz="4" w:space="0" w:color="000000"/>
              <w:right w:val="single" w:sz="4" w:space="0" w:color="000000"/>
            </w:tcBorders>
            <w:vAlign w:val="center"/>
          </w:tcPr>
          <w:p w14:paraId="2A0F7CA0" w14:textId="466946BB" w:rsidR="00EC510C" w:rsidRPr="003E0960" w:rsidRDefault="008D625D" w:rsidP="00EC510C">
            <w:pPr>
              <w:spacing w:after="60" w:line="252" w:lineRule="auto"/>
              <w:jc w:val="center"/>
              <w:rPr>
                <w:rFonts w:ascii="Tahoma" w:eastAsia="BookmanOldStyle" w:hAnsi="Tahoma" w:cs="Tahoma"/>
                <w:lang w:val="en-IN" w:eastAsia="en-IN"/>
              </w:rPr>
            </w:pPr>
            <w:r>
              <w:rPr>
                <w:rFonts w:ascii="Tahoma" w:eastAsia="BookmanOldStyle" w:hAnsi="Tahoma" w:cs="Tahoma"/>
                <w:lang w:val="en-IN" w:eastAsia="en-IN"/>
              </w:rPr>
              <w:t>55</w:t>
            </w:r>
          </w:p>
        </w:tc>
        <w:tc>
          <w:tcPr>
            <w:tcW w:w="738" w:type="dxa"/>
            <w:tcBorders>
              <w:top w:val="single" w:sz="4" w:space="0" w:color="000000"/>
              <w:left w:val="single" w:sz="4" w:space="0" w:color="000000"/>
              <w:bottom w:val="single" w:sz="4" w:space="0" w:color="000000"/>
              <w:right w:val="single" w:sz="4" w:space="0" w:color="000000"/>
            </w:tcBorders>
            <w:vAlign w:val="center"/>
          </w:tcPr>
          <w:p w14:paraId="2F2CD27A" w14:textId="73C25FB0" w:rsidR="00EC510C" w:rsidRPr="003E0960" w:rsidRDefault="008D625D" w:rsidP="00EC510C">
            <w:pPr>
              <w:spacing w:after="60" w:line="252" w:lineRule="auto"/>
              <w:jc w:val="center"/>
              <w:rPr>
                <w:rFonts w:ascii="Tahoma" w:eastAsia="BookmanOldStyle" w:hAnsi="Tahoma" w:cs="Tahoma"/>
                <w:lang w:val="en-IN" w:eastAsia="en-IN"/>
              </w:rPr>
            </w:pPr>
            <w:r>
              <w:rPr>
                <w:rFonts w:ascii="Tahoma" w:eastAsia="BookmanOldStyle" w:hAnsi="Tahoma" w:cs="Tahoma"/>
                <w:lang w:val="en-IN" w:eastAsia="en-IN"/>
              </w:rPr>
              <w:t>Mtrs.</w:t>
            </w:r>
          </w:p>
        </w:tc>
        <w:tc>
          <w:tcPr>
            <w:tcW w:w="1224" w:type="dxa"/>
            <w:tcBorders>
              <w:top w:val="single" w:sz="4" w:space="0" w:color="000000"/>
              <w:left w:val="single" w:sz="4" w:space="0" w:color="000000"/>
              <w:bottom w:val="single" w:sz="4" w:space="0" w:color="000000"/>
              <w:right w:val="single" w:sz="4" w:space="0" w:color="000000"/>
            </w:tcBorders>
            <w:vAlign w:val="center"/>
          </w:tcPr>
          <w:p w14:paraId="65936FAE" w14:textId="77777777" w:rsidR="00EC510C" w:rsidRPr="00F721F1" w:rsidRDefault="00EC510C" w:rsidP="00EC510C">
            <w:pPr>
              <w:spacing w:after="120" w:line="252" w:lineRule="auto"/>
              <w:jc w:val="center"/>
              <w:rPr>
                <w:rFonts w:ascii="Tahoma" w:hAnsi="Tahoma" w:cs="Tahoma"/>
                <w:strike/>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64304C7C" w14:textId="77777777" w:rsidR="00EC510C" w:rsidRPr="008A3C5A" w:rsidRDefault="00EC510C" w:rsidP="00EC510C">
            <w:pPr>
              <w:spacing w:after="120" w:line="252" w:lineRule="auto"/>
              <w:jc w:val="center"/>
              <w:rPr>
                <w:rFonts w:ascii="Tahoma" w:hAnsi="Tahoma" w:cs="Tahoma"/>
              </w:rPr>
            </w:pPr>
          </w:p>
        </w:tc>
      </w:tr>
      <w:tr w:rsidR="00EC510C" w:rsidRPr="008A3C5A" w14:paraId="4A30070A" w14:textId="77777777" w:rsidTr="00833C54">
        <w:trPr>
          <w:gridAfter w:val="1"/>
          <w:wAfter w:w="24" w:type="dxa"/>
        </w:trPr>
        <w:tc>
          <w:tcPr>
            <w:tcW w:w="630" w:type="dxa"/>
            <w:tcBorders>
              <w:top w:val="single" w:sz="4" w:space="0" w:color="000000"/>
              <w:left w:val="single" w:sz="4" w:space="0" w:color="000000"/>
              <w:bottom w:val="single" w:sz="4" w:space="0" w:color="000000"/>
              <w:right w:val="single" w:sz="4" w:space="0" w:color="000000"/>
            </w:tcBorders>
            <w:vAlign w:val="center"/>
          </w:tcPr>
          <w:p w14:paraId="2B5C19EF" w14:textId="77777777" w:rsidR="00EC510C" w:rsidRPr="003E0960" w:rsidRDefault="00EC510C" w:rsidP="00EC510C">
            <w:pPr>
              <w:spacing w:after="120" w:line="252" w:lineRule="auto"/>
              <w:jc w:val="center"/>
              <w:rPr>
                <w:rFonts w:ascii="Tahoma" w:hAnsi="Tahoma" w:cs="Tahoma"/>
              </w:rPr>
            </w:pPr>
            <w:r>
              <w:rPr>
                <w:rFonts w:ascii="Tahoma" w:hAnsi="Tahoma" w:cs="Tahoma"/>
              </w:rPr>
              <w:t>4</w:t>
            </w:r>
          </w:p>
        </w:tc>
        <w:tc>
          <w:tcPr>
            <w:tcW w:w="4899" w:type="dxa"/>
            <w:tcBorders>
              <w:top w:val="single" w:sz="4" w:space="0" w:color="000000"/>
              <w:left w:val="single" w:sz="4" w:space="0" w:color="000000"/>
              <w:bottom w:val="single" w:sz="4" w:space="0" w:color="000000"/>
              <w:right w:val="single" w:sz="4" w:space="0" w:color="000000"/>
            </w:tcBorders>
            <w:vAlign w:val="center"/>
          </w:tcPr>
          <w:p w14:paraId="075BA584" w14:textId="1F9C904D" w:rsidR="00EC510C" w:rsidRPr="003E0960" w:rsidRDefault="008D625D" w:rsidP="00EC510C">
            <w:pPr>
              <w:spacing w:after="60" w:line="252" w:lineRule="auto"/>
              <w:jc w:val="both"/>
              <w:rPr>
                <w:rFonts w:ascii="Tahoma" w:eastAsia="BookmanOldStyle" w:hAnsi="Tahoma" w:cs="Tahoma"/>
                <w:lang w:val="en-IN" w:eastAsia="en-IN"/>
              </w:rPr>
            </w:pPr>
            <w:r w:rsidRPr="008D625D">
              <w:rPr>
                <w:rFonts w:ascii="Tahoma" w:eastAsia="BookmanOldStyle" w:hAnsi="Tahoma" w:cs="Tahoma"/>
                <w:lang w:val="en-IN" w:eastAsia="en-IN"/>
              </w:rPr>
              <w:t xml:space="preserve">Supply, Installation, </w:t>
            </w:r>
            <w:r w:rsidR="00833C54" w:rsidRPr="008D625D">
              <w:rPr>
                <w:rFonts w:ascii="Tahoma" w:eastAsia="BookmanOldStyle" w:hAnsi="Tahoma" w:cs="Tahoma"/>
                <w:lang w:val="en-IN" w:eastAsia="en-IN"/>
              </w:rPr>
              <w:t>Testing &amp; Commissioning</w:t>
            </w:r>
            <w:r w:rsidRPr="008D625D">
              <w:rPr>
                <w:rFonts w:ascii="Tahoma" w:eastAsia="BookmanOldStyle" w:hAnsi="Tahoma" w:cs="Tahoma"/>
                <w:lang w:val="en-IN" w:eastAsia="en-IN"/>
              </w:rPr>
              <w:t xml:space="preserve">   </w:t>
            </w:r>
            <w:r w:rsidR="00833C54" w:rsidRPr="008D625D">
              <w:rPr>
                <w:rFonts w:ascii="Tahoma" w:eastAsia="BookmanOldStyle" w:hAnsi="Tahoma" w:cs="Tahoma"/>
                <w:lang w:val="en-IN" w:eastAsia="en-IN"/>
              </w:rPr>
              <w:t xml:space="preserve">of Power &amp; </w:t>
            </w:r>
            <w:r w:rsidR="00152C2D" w:rsidRPr="008D625D">
              <w:rPr>
                <w:rFonts w:ascii="Tahoma" w:eastAsia="BookmanOldStyle" w:hAnsi="Tahoma" w:cs="Tahoma"/>
                <w:lang w:val="en-IN" w:eastAsia="en-IN"/>
              </w:rPr>
              <w:t>Control cables between</w:t>
            </w:r>
            <w:r w:rsidRPr="008D625D">
              <w:rPr>
                <w:rFonts w:ascii="Tahoma" w:eastAsia="BookmanOldStyle" w:hAnsi="Tahoma" w:cs="Tahoma"/>
                <w:lang w:val="en-IN" w:eastAsia="en-IN"/>
              </w:rPr>
              <w:t xml:space="preserve"> </w:t>
            </w:r>
            <w:r w:rsidR="00152C2D" w:rsidRPr="008D625D">
              <w:rPr>
                <w:rFonts w:ascii="Tahoma" w:eastAsia="BookmanOldStyle" w:hAnsi="Tahoma" w:cs="Tahoma"/>
                <w:lang w:val="en-IN" w:eastAsia="en-IN"/>
              </w:rPr>
              <w:t>indoor and</w:t>
            </w:r>
            <w:r w:rsidRPr="008D625D">
              <w:rPr>
                <w:rFonts w:ascii="Tahoma" w:eastAsia="BookmanOldStyle" w:hAnsi="Tahoma" w:cs="Tahoma"/>
                <w:lang w:val="en-IN" w:eastAsia="en-IN"/>
              </w:rPr>
              <w:t xml:space="preserve"> outdoor </w:t>
            </w:r>
            <w:r w:rsidR="00152C2D" w:rsidRPr="008D625D">
              <w:rPr>
                <w:rFonts w:ascii="Tahoma" w:eastAsia="BookmanOldStyle" w:hAnsi="Tahoma" w:cs="Tahoma"/>
                <w:lang w:val="en-IN" w:eastAsia="en-IN"/>
              </w:rPr>
              <w:t>units laid</w:t>
            </w:r>
            <w:r w:rsidRPr="008D625D">
              <w:rPr>
                <w:rFonts w:ascii="Tahoma" w:eastAsia="BookmanOldStyle" w:hAnsi="Tahoma" w:cs="Tahoma"/>
                <w:lang w:val="en-IN" w:eastAsia="en-IN"/>
              </w:rPr>
              <w:t xml:space="preserve"> in PVC pipe and duly epoxy coated black painted</w:t>
            </w:r>
          </w:p>
        </w:tc>
        <w:tc>
          <w:tcPr>
            <w:tcW w:w="1015" w:type="dxa"/>
            <w:tcBorders>
              <w:top w:val="single" w:sz="4" w:space="0" w:color="000000"/>
              <w:left w:val="single" w:sz="4" w:space="0" w:color="000000"/>
              <w:bottom w:val="single" w:sz="4" w:space="0" w:color="000000"/>
              <w:right w:val="single" w:sz="4" w:space="0" w:color="000000"/>
            </w:tcBorders>
            <w:vAlign w:val="center"/>
          </w:tcPr>
          <w:p w14:paraId="61E97B90" w14:textId="3623616A" w:rsidR="00EC510C" w:rsidRPr="003E0960" w:rsidRDefault="008D625D" w:rsidP="00EC510C">
            <w:pPr>
              <w:spacing w:after="60" w:line="252" w:lineRule="auto"/>
              <w:jc w:val="center"/>
              <w:rPr>
                <w:rFonts w:ascii="Tahoma" w:eastAsia="BookmanOldStyle" w:hAnsi="Tahoma" w:cs="Tahoma"/>
                <w:lang w:val="en-IN" w:eastAsia="en-IN"/>
              </w:rPr>
            </w:pPr>
            <w:r>
              <w:rPr>
                <w:rFonts w:ascii="Tahoma" w:eastAsia="BookmanOldStyle" w:hAnsi="Tahoma" w:cs="Tahoma"/>
                <w:lang w:val="en-IN" w:eastAsia="en-IN"/>
              </w:rPr>
              <w:t>30</w:t>
            </w:r>
          </w:p>
        </w:tc>
        <w:tc>
          <w:tcPr>
            <w:tcW w:w="738" w:type="dxa"/>
            <w:tcBorders>
              <w:top w:val="single" w:sz="4" w:space="0" w:color="000000"/>
              <w:left w:val="single" w:sz="4" w:space="0" w:color="000000"/>
              <w:bottom w:val="single" w:sz="4" w:space="0" w:color="000000"/>
              <w:right w:val="single" w:sz="4" w:space="0" w:color="000000"/>
            </w:tcBorders>
            <w:vAlign w:val="center"/>
          </w:tcPr>
          <w:p w14:paraId="55362F82" w14:textId="23317D45" w:rsidR="00EC510C" w:rsidRPr="003E0960" w:rsidRDefault="008D625D" w:rsidP="00EC510C">
            <w:pPr>
              <w:spacing w:after="60" w:line="252" w:lineRule="auto"/>
              <w:jc w:val="center"/>
              <w:rPr>
                <w:rFonts w:ascii="Tahoma" w:eastAsia="BookmanOldStyle" w:hAnsi="Tahoma" w:cs="Tahoma"/>
                <w:lang w:val="en-IN" w:eastAsia="en-IN"/>
              </w:rPr>
            </w:pPr>
            <w:r>
              <w:rPr>
                <w:rFonts w:ascii="Tahoma" w:eastAsia="BookmanOldStyle" w:hAnsi="Tahoma" w:cs="Tahoma"/>
                <w:lang w:val="en-IN" w:eastAsia="en-IN"/>
              </w:rPr>
              <w:t>Mtr.</w:t>
            </w:r>
          </w:p>
        </w:tc>
        <w:tc>
          <w:tcPr>
            <w:tcW w:w="1224" w:type="dxa"/>
            <w:tcBorders>
              <w:top w:val="single" w:sz="4" w:space="0" w:color="000000"/>
              <w:left w:val="single" w:sz="4" w:space="0" w:color="000000"/>
              <w:bottom w:val="single" w:sz="4" w:space="0" w:color="000000"/>
              <w:right w:val="single" w:sz="4" w:space="0" w:color="000000"/>
            </w:tcBorders>
            <w:vAlign w:val="center"/>
          </w:tcPr>
          <w:p w14:paraId="1AC97328" w14:textId="77777777" w:rsidR="00EC510C" w:rsidRPr="00F721F1" w:rsidRDefault="00EC510C" w:rsidP="00EC510C">
            <w:pPr>
              <w:spacing w:after="120" w:line="252" w:lineRule="auto"/>
              <w:jc w:val="center"/>
              <w:rPr>
                <w:rFonts w:ascii="Tahoma" w:hAnsi="Tahoma" w:cs="Tahoma"/>
                <w:strike/>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3D5392B5" w14:textId="77777777" w:rsidR="00EC510C" w:rsidRPr="008A3C5A" w:rsidRDefault="00EC510C" w:rsidP="00EC510C">
            <w:pPr>
              <w:spacing w:after="120" w:line="252" w:lineRule="auto"/>
              <w:jc w:val="center"/>
              <w:rPr>
                <w:rFonts w:ascii="Tahoma" w:hAnsi="Tahoma" w:cs="Tahoma"/>
              </w:rPr>
            </w:pPr>
          </w:p>
        </w:tc>
      </w:tr>
      <w:tr w:rsidR="004D5D90" w:rsidRPr="008A3C5A" w14:paraId="69FB29B8" w14:textId="77777777" w:rsidTr="00833C54">
        <w:trPr>
          <w:gridAfter w:val="1"/>
          <w:wAfter w:w="24" w:type="dxa"/>
        </w:trPr>
        <w:tc>
          <w:tcPr>
            <w:tcW w:w="630" w:type="dxa"/>
            <w:tcBorders>
              <w:top w:val="single" w:sz="4" w:space="0" w:color="000000"/>
              <w:left w:val="single" w:sz="4" w:space="0" w:color="000000"/>
              <w:bottom w:val="single" w:sz="4" w:space="0" w:color="000000"/>
              <w:right w:val="single" w:sz="4" w:space="0" w:color="000000"/>
            </w:tcBorders>
            <w:vAlign w:val="center"/>
          </w:tcPr>
          <w:p w14:paraId="02427D2E" w14:textId="637C6EFA" w:rsidR="004D5D90" w:rsidRDefault="004D5D90" w:rsidP="004D5D90">
            <w:pPr>
              <w:spacing w:after="120" w:line="252" w:lineRule="auto"/>
              <w:jc w:val="center"/>
              <w:rPr>
                <w:rFonts w:ascii="Tahoma" w:hAnsi="Tahoma" w:cs="Tahoma"/>
              </w:rPr>
            </w:pPr>
            <w:r>
              <w:rPr>
                <w:rFonts w:ascii="Tahoma" w:hAnsi="Tahoma" w:cs="Tahoma"/>
              </w:rPr>
              <w:t>5</w:t>
            </w:r>
          </w:p>
        </w:tc>
        <w:tc>
          <w:tcPr>
            <w:tcW w:w="4899" w:type="dxa"/>
            <w:tcBorders>
              <w:top w:val="single" w:sz="4" w:space="0" w:color="000000"/>
              <w:left w:val="single" w:sz="4" w:space="0" w:color="000000"/>
              <w:bottom w:val="single" w:sz="4" w:space="0" w:color="000000"/>
              <w:right w:val="single" w:sz="4" w:space="0" w:color="000000"/>
            </w:tcBorders>
            <w:vAlign w:val="center"/>
          </w:tcPr>
          <w:p w14:paraId="4BC8FAAB" w14:textId="1D30681D" w:rsidR="004D5D90" w:rsidRDefault="008D625D" w:rsidP="004D5D90">
            <w:pPr>
              <w:spacing w:after="60" w:line="252" w:lineRule="auto"/>
              <w:jc w:val="both"/>
              <w:rPr>
                <w:rFonts w:ascii="Tahoma" w:eastAsia="BookmanOldStyle" w:hAnsi="Tahoma" w:cs="Tahoma"/>
                <w:lang w:val="en-IN" w:eastAsia="en-IN"/>
              </w:rPr>
            </w:pPr>
            <w:r w:rsidRPr="008D625D">
              <w:rPr>
                <w:rFonts w:ascii="Tahoma" w:eastAsia="BookmanOldStyle" w:hAnsi="Tahoma" w:cs="Tahoma"/>
                <w:lang w:val="en-IN" w:eastAsia="en-IN"/>
              </w:rPr>
              <w:t xml:space="preserve">Supply, Installation, Testing &amp; Commissioning  of 32mm PVC Drain piping for the units with 6mm Thick Closed Cell </w:t>
            </w:r>
            <w:r w:rsidR="002761BA" w:rsidRPr="008D625D">
              <w:rPr>
                <w:rFonts w:ascii="Tahoma" w:eastAsia="BookmanOldStyle" w:hAnsi="Tahoma" w:cs="Tahoma"/>
                <w:lang w:val="en-IN" w:eastAsia="en-IN"/>
              </w:rPr>
              <w:t>Elastomeric Nitrile</w:t>
            </w:r>
            <w:r w:rsidRPr="008D625D">
              <w:rPr>
                <w:rFonts w:ascii="Tahoma" w:eastAsia="BookmanOldStyle" w:hAnsi="Tahoma" w:cs="Tahoma"/>
                <w:lang w:val="en-IN" w:eastAsia="en-IN"/>
              </w:rPr>
              <w:t xml:space="preserve"> Tube Insulation and duly epoxy coated Black painted clamped</w:t>
            </w:r>
          </w:p>
        </w:tc>
        <w:tc>
          <w:tcPr>
            <w:tcW w:w="1015" w:type="dxa"/>
            <w:tcBorders>
              <w:top w:val="single" w:sz="4" w:space="0" w:color="000000"/>
              <w:left w:val="single" w:sz="4" w:space="0" w:color="000000"/>
              <w:bottom w:val="single" w:sz="4" w:space="0" w:color="000000"/>
              <w:right w:val="single" w:sz="4" w:space="0" w:color="000000"/>
            </w:tcBorders>
            <w:vAlign w:val="center"/>
          </w:tcPr>
          <w:p w14:paraId="78454B5C" w14:textId="7C9AD36F" w:rsidR="004D5D90" w:rsidRDefault="008D625D" w:rsidP="004D5D90">
            <w:pPr>
              <w:spacing w:after="60" w:line="252" w:lineRule="auto"/>
              <w:jc w:val="center"/>
              <w:rPr>
                <w:rFonts w:ascii="Tahoma" w:eastAsia="BookmanOldStyle" w:hAnsi="Tahoma" w:cs="Tahoma"/>
                <w:lang w:val="en-IN" w:eastAsia="en-IN"/>
              </w:rPr>
            </w:pPr>
            <w:r>
              <w:rPr>
                <w:rFonts w:ascii="Tahoma" w:eastAsia="BookmanOldStyle" w:hAnsi="Tahoma" w:cs="Tahoma"/>
                <w:lang w:val="en-IN" w:eastAsia="en-IN"/>
              </w:rPr>
              <w:t>20</w:t>
            </w:r>
          </w:p>
        </w:tc>
        <w:tc>
          <w:tcPr>
            <w:tcW w:w="738" w:type="dxa"/>
            <w:tcBorders>
              <w:top w:val="single" w:sz="4" w:space="0" w:color="000000"/>
              <w:left w:val="single" w:sz="4" w:space="0" w:color="000000"/>
              <w:bottom w:val="single" w:sz="4" w:space="0" w:color="000000"/>
              <w:right w:val="single" w:sz="4" w:space="0" w:color="000000"/>
            </w:tcBorders>
            <w:vAlign w:val="center"/>
          </w:tcPr>
          <w:p w14:paraId="15690614" w14:textId="0F3437EE" w:rsidR="004D5D90" w:rsidRDefault="008D625D" w:rsidP="004D5D90">
            <w:pPr>
              <w:spacing w:after="60" w:line="252" w:lineRule="auto"/>
              <w:jc w:val="center"/>
              <w:rPr>
                <w:rFonts w:ascii="Tahoma" w:eastAsia="BookmanOldStyle" w:hAnsi="Tahoma" w:cs="Tahoma"/>
                <w:lang w:val="en-IN" w:eastAsia="en-IN"/>
              </w:rPr>
            </w:pPr>
            <w:r>
              <w:rPr>
                <w:rFonts w:ascii="Tahoma" w:eastAsia="BookmanOldStyle" w:hAnsi="Tahoma" w:cs="Tahoma"/>
                <w:lang w:val="en-IN" w:eastAsia="en-IN"/>
              </w:rPr>
              <w:t>Mtr.</w:t>
            </w:r>
          </w:p>
        </w:tc>
        <w:tc>
          <w:tcPr>
            <w:tcW w:w="1224" w:type="dxa"/>
            <w:tcBorders>
              <w:top w:val="single" w:sz="4" w:space="0" w:color="000000"/>
              <w:left w:val="single" w:sz="4" w:space="0" w:color="000000"/>
              <w:bottom w:val="single" w:sz="4" w:space="0" w:color="000000"/>
              <w:right w:val="single" w:sz="4" w:space="0" w:color="000000"/>
            </w:tcBorders>
            <w:vAlign w:val="center"/>
          </w:tcPr>
          <w:p w14:paraId="791AF844" w14:textId="77777777" w:rsidR="004D5D90" w:rsidRPr="00F721F1" w:rsidRDefault="004D5D90" w:rsidP="004D5D90">
            <w:pPr>
              <w:spacing w:after="120" w:line="252" w:lineRule="auto"/>
              <w:jc w:val="center"/>
              <w:rPr>
                <w:rFonts w:ascii="Tahoma" w:hAnsi="Tahoma" w:cs="Tahoma"/>
                <w:strike/>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1AB34217" w14:textId="77777777" w:rsidR="004D5D90" w:rsidRPr="008A3C5A" w:rsidRDefault="004D5D90" w:rsidP="004D5D90">
            <w:pPr>
              <w:spacing w:after="120" w:line="252" w:lineRule="auto"/>
              <w:jc w:val="center"/>
              <w:rPr>
                <w:rFonts w:ascii="Tahoma" w:hAnsi="Tahoma" w:cs="Tahoma"/>
              </w:rPr>
            </w:pPr>
          </w:p>
        </w:tc>
      </w:tr>
      <w:tr w:rsidR="004D5D90" w:rsidRPr="008A3C5A" w14:paraId="56AC7DA2" w14:textId="77777777" w:rsidTr="00833C54">
        <w:trPr>
          <w:gridAfter w:val="1"/>
          <w:wAfter w:w="24" w:type="dxa"/>
        </w:trPr>
        <w:tc>
          <w:tcPr>
            <w:tcW w:w="630" w:type="dxa"/>
            <w:tcBorders>
              <w:top w:val="single" w:sz="4" w:space="0" w:color="000000"/>
              <w:left w:val="single" w:sz="4" w:space="0" w:color="000000"/>
              <w:bottom w:val="single" w:sz="4" w:space="0" w:color="000000"/>
              <w:right w:val="single" w:sz="4" w:space="0" w:color="000000"/>
            </w:tcBorders>
            <w:vAlign w:val="center"/>
          </w:tcPr>
          <w:p w14:paraId="2F8AE9F1" w14:textId="525508A5" w:rsidR="004D5D90" w:rsidRPr="003E0960" w:rsidRDefault="008D625D" w:rsidP="004D5D90">
            <w:pPr>
              <w:spacing w:after="60" w:line="252" w:lineRule="auto"/>
              <w:jc w:val="center"/>
              <w:rPr>
                <w:rFonts w:ascii="Tahoma" w:eastAsia="BookmanOldStyle" w:hAnsi="Tahoma" w:cs="Tahoma"/>
                <w:lang w:val="en-IN" w:eastAsia="en-IN"/>
              </w:rPr>
            </w:pPr>
            <w:r>
              <w:rPr>
                <w:rFonts w:ascii="Tahoma" w:eastAsia="BookmanOldStyle" w:hAnsi="Tahoma" w:cs="Tahoma"/>
                <w:lang w:val="en-IN" w:eastAsia="en-IN"/>
              </w:rPr>
              <w:t>6</w:t>
            </w:r>
          </w:p>
        </w:tc>
        <w:tc>
          <w:tcPr>
            <w:tcW w:w="4899" w:type="dxa"/>
            <w:tcBorders>
              <w:top w:val="single" w:sz="4" w:space="0" w:color="000000"/>
              <w:left w:val="single" w:sz="4" w:space="0" w:color="000000"/>
              <w:bottom w:val="single" w:sz="4" w:space="0" w:color="000000"/>
              <w:right w:val="single" w:sz="4" w:space="0" w:color="000000"/>
            </w:tcBorders>
            <w:vAlign w:val="center"/>
          </w:tcPr>
          <w:p w14:paraId="7F3D9E2F" w14:textId="7208F6F6" w:rsidR="004D5D90" w:rsidRPr="003E0960" w:rsidRDefault="008D625D" w:rsidP="004D5D90">
            <w:pPr>
              <w:spacing w:after="60" w:line="252" w:lineRule="auto"/>
              <w:jc w:val="both"/>
              <w:rPr>
                <w:rFonts w:ascii="Tahoma" w:eastAsia="BookmanOldStyle" w:hAnsi="Tahoma" w:cs="Tahoma"/>
                <w:lang w:val="en-IN" w:eastAsia="en-IN"/>
              </w:rPr>
            </w:pPr>
            <w:r w:rsidRPr="008D625D">
              <w:rPr>
                <w:rFonts w:ascii="Tahoma" w:eastAsia="BookmanOldStyle" w:hAnsi="Tahoma" w:cs="Tahoma"/>
                <w:lang w:val="en-IN" w:eastAsia="en-IN"/>
              </w:rPr>
              <w:t>Supply, Installation, Testing &amp; Commissioning  of 25mm PVC Drain piping for the units with 6mm Thick Closed Cell Elastomeric Nitrile Tube Insulation and duly epoxy coated Black painted clamped .</w:t>
            </w:r>
          </w:p>
        </w:tc>
        <w:tc>
          <w:tcPr>
            <w:tcW w:w="1015" w:type="dxa"/>
            <w:tcBorders>
              <w:top w:val="single" w:sz="4" w:space="0" w:color="000000"/>
              <w:left w:val="single" w:sz="4" w:space="0" w:color="000000"/>
              <w:bottom w:val="single" w:sz="4" w:space="0" w:color="000000"/>
              <w:right w:val="single" w:sz="4" w:space="0" w:color="000000"/>
            </w:tcBorders>
            <w:vAlign w:val="center"/>
          </w:tcPr>
          <w:p w14:paraId="79EA76E5" w14:textId="118D3A9F" w:rsidR="004D5D90" w:rsidRPr="003E0960" w:rsidRDefault="008D625D" w:rsidP="004D5D90">
            <w:pPr>
              <w:spacing w:after="60" w:line="252" w:lineRule="auto"/>
              <w:jc w:val="center"/>
              <w:rPr>
                <w:rFonts w:ascii="Tahoma" w:eastAsia="BookmanOldStyle" w:hAnsi="Tahoma" w:cs="Tahoma"/>
                <w:lang w:val="en-IN" w:eastAsia="en-IN"/>
              </w:rPr>
            </w:pPr>
            <w:r>
              <w:rPr>
                <w:rFonts w:ascii="Tahoma" w:eastAsia="BookmanOldStyle" w:hAnsi="Tahoma" w:cs="Tahoma"/>
                <w:lang w:val="en-IN" w:eastAsia="en-IN"/>
              </w:rPr>
              <w:t>20</w:t>
            </w:r>
          </w:p>
        </w:tc>
        <w:tc>
          <w:tcPr>
            <w:tcW w:w="738" w:type="dxa"/>
            <w:tcBorders>
              <w:top w:val="single" w:sz="4" w:space="0" w:color="000000"/>
              <w:left w:val="single" w:sz="4" w:space="0" w:color="000000"/>
              <w:bottom w:val="single" w:sz="4" w:space="0" w:color="000000"/>
              <w:right w:val="single" w:sz="4" w:space="0" w:color="000000"/>
            </w:tcBorders>
            <w:vAlign w:val="center"/>
          </w:tcPr>
          <w:p w14:paraId="32E018EB" w14:textId="472ADC5F" w:rsidR="004D5D90" w:rsidRPr="003E0960" w:rsidRDefault="008D625D" w:rsidP="004D5D90">
            <w:pPr>
              <w:spacing w:after="60" w:line="252" w:lineRule="auto"/>
              <w:jc w:val="center"/>
              <w:rPr>
                <w:rFonts w:ascii="Tahoma" w:eastAsia="BookmanOldStyle" w:hAnsi="Tahoma" w:cs="Tahoma"/>
                <w:lang w:val="en-IN" w:eastAsia="en-IN"/>
              </w:rPr>
            </w:pPr>
            <w:r>
              <w:rPr>
                <w:rFonts w:ascii="Tahoma" w:eastAsia="BookmanOldStyle" w:hAnsi="Tahoma" w:cs="Tahoma"/>
                <w:lang w:val="en-IN" w:eastAsia="en-IN"/>
              </w:rPr>
              <w:t>Mtr.</w:t>
            </w:r>
          </w:p>
        </w:tc>
        <w:tc>
          <w:tcPr>
            <w:tcW w:w="1224" w:type="dxa"/>
            <w:tcBorders>
              <w:top w:val="single" w:sz="4" w:space="0" w:color="000000"/>
              <w:left w:val="single" w:sz="4" w:space="0" w:color="000000"/>
              <w:bottom w:val="single" w:sz="4" w:space="0" w:color="000000"/>
              <w:right w:val="single" w:sz="4" w:space="0" w:color="000000"/>
            </w:tcBorders>
            <w:vAlign w:val="center"/>
          </w:tcPr>
          <w:p w14:paraId="5A28AE3C" w14:textId="77777777" w:rsidR="004D5D90" w:rsidRPr="00F721F1" w:rsidRDefault="004D5D90" w:rsidP="004D5D90">
            <w:pPr>
              <w:spacing w:after="120" w:line="252" w:lineRule="auto"/>
              <w:jc w:val="center"/>
              <w:rPr>
                <w:rFonts w:ascii="Tahoma" w:hAnsi="Tahoma" w:cs="Tahoma"/>
                <w:strike/>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65B11CD8" w14:textId="77777777" w:rsidR="004D5D90" w:rsidRPr="008A3C5A" w:rsidRDefault="004D5D90" w:rsidP="004D5D90">
            <w:pPr>
              <w:spacing w:after="120" w:line="252" w:lineRule="auto"/>
              <w:jc w:val="center"/>
              <w:rPr>
                <w:rFonts w:ascii="Tahoma" w:hAnsi="Tahoma" w:cs="Tahoma"/>
              </w:rPr>
            </w:pPr>
          </w:p>
        </w:tc>
      </w:tr>
      <w:tr w:rsidR="004D5D90" w:rsidRPr="008A3C5A" w14:paraId="008182CA" w14:textId="77777777" w:rsidTr="00833C54">
        <w:trPr>
          <w:gridAfter w:val="1"/>
          <w:wAfter w:w="24" w:type="dxa"/>
        </w:trPr>
        <w:tc>
          <w:tcPr>
            <w:tcW w:w="630" w:type="dxa"/>
            <w:tcBorders>
              <w:top w:val="single" w:sz="4" w:space="0" w:color="000000"/>
              <w:left w:val="single" w:sz="4" w:space="0" w:color="000000"/>
              <w:bottom w:val="single" w:sz="4" w:space="0" w:color="000000"/>
              <w:right w:val="single" w:sz="4" w:space="0" w:color="000000"/>
            </w:tcBorders>
            <w:vAlign w:val="center"/>
          </w:tcPr>
          <w:p w14:paraId="325C90A9" w14:textId="6B05E444" w:rsidR="004D5D90" w:rsidRPr="00466119" w:rsidRDefault="008D625D" w:rsidP="004D5D90">
            <w:pPr>
              <w:spacing w:after="60" w:line="252" w:lineRule="auto"/>
              <w:jc w:val="center"/>
              <w:rPr>
                <w:rFonts w:ascii="Tahoma" w:eastAsia="BookmanOldStyle" w:hAnsi="Tahoma" w:cs="Tahoma"/>
                <w:lang w:val="en-IN" w:eastAsia="en-IN"/>
              </w:rPr>
            </w:pPr>
            <w:r>
              <w:rPr>
                <w:rFonts w:ascii="Tahoma" w:eastAsia="BookmanOldStyle" w:hAnsi="Tahoma" w:cs="Tahoma"/>
                <w:lang w:val="en-IN" w:eastAsia="en-IN"/>
              </w:rPr>
              <w:lastRenderedPageBreak/>
              <w:t>7</w:t>
            </w:r>
          </w:p>
        </w:tc>
        <w:tc>
          <w:tcPr>
            <w:tcW w:w="4899" w:type="dxa"/>
            <w:tcBorders>
              <w:top w:val="single" w:sz="4" w:space="0" w:color="000000"/>
              <w:left w:val="single" w:sz="4" w:space="0" w:color="000000"/>
              <w:bottom w:val="single" w:sz="4" w:space="0" w:color="000000"/>
              <w:right w:val="single" w:sz="4" w:space="0" w:color="000000"/>
            </w:tcBorders>
            <w:vAlign w:val="center"/>
          </w:tcPr>
          <w:p w14:paraId="242670F3" w14:textId="7F4CA588" w:rsidR="004D5D90" w:rsidRPr="00466119" w:rsidRDefault="008D625D" w:rsidP="004D5D90">
            <w:pPr>
              <w:spacing w:after="60" w:line="252" w:lineRule="auto"/>
              <w:jc w:val="both"/>
              <w:rPr>
                <w:rFonts w:ascii="Tahoma" w:eastAsia="BookmanOldStyle" w:hAnsi="Tahoma" w:cs="Tahoma"/>
                <w:lang w:val="en-IN" w:eastAsia="en-IN"/>
              </w:rPr>
            </w:pPr>
            <w:r w:rsidRPr="008D625D">
              <w:rPr>
                <w:rFonts w:ascii="Tahoma" w:eastAsia="BookmanOldStyle" w:hAnsi="Tahoma" w:cs="Tahoma"/>
                <w:lang w:val="en-IN" w:eastAsia="en-IN"/>
              </w:rPr>
              <w:t xml:space="preserve">Supply, Installation, Testing &amp; </w:t>
            </w:r>
            <w:r w:rsidR="00833C54" w:rsidRPr="008D625D">
              <w:rPr>
                <w:rFonts w:ascii="Tahoma" w:eastAsia="BookmanOldStyle" w:hAnsi="Tahoma" w:cs="Tahoma"/>
                <w:lang w:val="en-IN" w:eastAsia="en-IN"/>
              </w:rPr>
              <w:t>Commissioning of</w:t>
            </w:r>
            <w:r w:rsidRPr="008D625D">
              <w:rPr>
                <w:rFonts w:ascii="Tahoma" w:eastAsia="BookmanOldStyle" w:hAnsi="Tahoma" w:cs="Tahoma"/>
                <w:lang w:val="en-IN" w:eastAsia="en-IN"/>
              </w:rPr>
              <w:t xml:space="preserve"> Hardw</w:t>
            </w:r>
            <w:r w:rsidR="00B8198D">
              <w:rPr>
                <w:rFonts w:ascii="Tahoma" w:eastAsia="BookmanOldStyle" w:hAnsi="Tahoma" w:cs="Tahoma"/>
                <w:lang w:val="en-IN" w:eastAsia="en-IN"/>
              </w:rPr>
              <w:t>a</w:t>
            </w:r>
            <w:r w:rsidRPr="008D625D">
              <w:rPr>
                <w:rFonts w:ascii="Tahoma" w:eastAsia="BookmanOldStyle" w:hAnsi="Tahoma" w:cs="Tahoma"/>
                <w:lang w:val="en-IN" w:eastAsia="en-IN"/>
              </w:rPr>
              <w:t>re Material</w:t>
            </w:r>
          </w:p>
        </w:tc>
        <w:tc>
          <w:tcPr>
            <w:tcW w:w="1015" w:type="dxa"/>
            <w:tcBorders>
              <w:top w:val="single" w:sz="4" w:space="0" w:color="000000"/>
              <w:left w:val="single" w:sz="4" w:space="0" w:color="000000"/>
              <w:bottom w:val="single" w:sz="4" w:space="0" w:color="000000"/>
              <w:right w:val="single" w:sz="4" w:space="0" w:color="000000"/>
            </w:tcBorders>
            <w:vAlign w:val="center"/>
          </w:tcPr>
          <w:p w14:paraId="71C7CDAD" w14:textId="218BC50C" w:rsidR="004D5D90" w:rsidRPr="00466119" w:rsidRDefault="00B8198D" w:rsidP="004D5D90">
            <w:pPr>
              <w:spacing w:after="60" w:line="252" w:lineRule="auto"/>
              <w:jc w:val="center"/>
              <w:rPr>
                <w:rFonts w:ascii="Tahoma" w:eastAsia="BookmanOldStyle" w:hAnsi="Tahoma" w:cs="Tahoma"/>
                <w:lang w:val="en-IN" w:eastAsia="en-IN"/>
              </w:rPr>
            </w:pPr>
            <w:r>
              <w:rPr>
                <w:rFonts w:ascii="Tahoma" w:eastAsia="BookmanOldStyle" w:hAnsi="Tahoma" w:cs="Tahoma"/>
                <w:lang w:val="en-IN" w:eastAsia="en-IN"/>
              </w:rPr>
              <w:t>1</w:t>
            </w:r>
          </w:p>
        </w:tc>
        <w:tc>
          <w:tcPr>
            <w:tcW w:w="738" w:type="dxa"/>
            <w:tcBorders>
              <w:top w:val="single" w:sz="4" w:space="0" w:color="000000"/>
              <w:left w:val="single" w:sz="4" w:space="0" w:color="000000"/>
              <w:bottom w:val="single" w:sz="4" w:space="0" w:color="000000"/>
              <w:right w:val="single" w:sz="4" w:space="0" w:color="000000"/>
            </w:tcBorders>
            <w:vAlign w:val="center"/>
          </w:tcPr>
          <w:p w14:paraId="192A56EB" w14:textId="56106CB1" w:rsidR="004D5D90" w:rsidRPr="00466119" w:rsidRDefault="00B8198D" w:rsidP="004D5D90">
            <w:pPr>
              <w:spacing w:after="60" w:line="252" w:lineRule="auto"/>
              <w:jc w:val="center"/>
              <w:rPr>
                <w:rFonts w:ascii="Tahoma" w:eastAsia="BookmanOldStyle" w:hAnsi="Tahoma" w:cs="Tahoma"/>
                <w:lang w:val="en-IN" w:eastAsia="en-IN"/>
              </w:rPr>
            </w:pPr>
            <w:r>
              <w:rPr>
                <w:rFonts w:ascii="Tahoma" w:eastAsia="BookmanOldStyle" w:hAnsi="Tahoma" w:cs="Tahoma"/>
                <w:lang w:val="en-IN" w:eastAsia="en-IN"/>
              </w:rPr>
              <w:t>Lot</w:t>
            </w:r>
          </w:p>
        </w:tc>
        <w:tc>
          <w:tcPr>
            <w:tcW w:w="1224" w:type="dxa"/>
            <w:tcBorders>
              <w:top w:val="single" w:sz="4" w:space="0" w:color="000000"/>
              <w:left w:val="single" w:sz="4" w:space="0" w:color="000000"/>
              <w:bottom w:val="single" w:sz="4" w:space="0" w:color="000000"/>
              <w:right w:val="single" w:sz="4" w:space="0" w:color="000000"/>
            </w:tcBorders>
            <w:vAlign w:val="center"/>
          </w:tcPr>
          <w:p w14:paraId="08552C99" w14:textId="77777777" w:rsidR="004D5D90" w:rsidRPr="00F721F1" w:rsidRDefault="004D5D90" w:rsidP="004D5D90">
            <w:pPr>
              <w:spacing w:after="120" w:line="252" w:lineRule="auto"/>
              <w:jc w:val="center"/>
              <w:rPr>
                <w:rFonts w:ascii="Tahoma" w:hAnsi="Tahoma" w:cs="Tahoma"/>
                <w:strike/>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469C980A" w14:textId="77777777" w:rsidR="004D5D90" w:rsidRPr="008A3C5A" w:rsidRDefault="004D5D90" w:rsidP="004D5D90">
            <w:pPr>
              <w:spacing w:after="120" w:line="252" w:lineRule="auto"/>
              <w:jc w:val="center"/>
              <w:rPr>
                <w:rFonts w:ascii="Tahoma" w:hAnsi="Tahoma" w:cs="Tahoma"/>
              </w:rPr>
            </w:pPr>
          </w:p>
        </w:tc>
      </w:tr>
      <w:tr w:rsidR="008F1191" w:rsidRPr="008A3C5A" w14:paraId="37784798" w14:textId="77777777" w:rsidTr="00833C54">
        <w:trPr>
          <w:gridAfter w:val="1"/>
          <w:wAfter w:w="24" w:type="dxa"/>
        </w:trPr>
        <w:tc>
          <w:tcPr>
            <w:tcW w:w="630" w:type="dxa"/>
            <w:tcBorders>
              <w:top w:val="single" w:sz="4" w:space="0" w:color="000000"/>
              <w:left w:val="single" w:sz="4" w:space="0" w:color="000000"/>
              <w:bottom w:val="single" w:sz="4" w:space="0" w:color="000000"/>
              <w:right w:val="single" w:sz="4" w:space="0" w:color="000000"/>
            </w:tcBorders>
            <w:vAlign w:val="center"/>
          </w:tcPr>
          <w:p w14:paraId="730DB2FF" w14:textId="6516E039" w:rsidR="008F1191" w:rsidRDefault="002761BA" w:rsidP="004D5D90">
            <w:pPr>
              <w:spacing w:after="60" w:line="252" w:lineRule="auto"/>
              <w:jc w:val="center"/>
              <w:rPr>
                <w:rFonts w:ascii="Tahoma" w:eastAsia="BookmanOldStyle" w:hAnsi="Tahoma" w:cs="Tahoma"/>
                <w:lang w:val="en-IN" w:eastAsia="en-IN"/>
              </w:rPr>
            </w:pPr>
            <w:r>
              <w:rPr>
                <w:rFonts w:ascii="Tahoma" w:eastAsia="BookmanOldStyle" w:hAnsi="Tahoma" w:cs="Tahoma"/>
                <w:lang w:val="en-IN" w:eastAsia="en-IN"/>
              </w:rPr>
              <w:t>8</w:t>
            </w:r>
          </w:p>
        </w:tc>
        <w:tc>
          <w:tcPr>
            <w:tcW w:w="4899" w:type="dxa"/>
            <w:tcBorders>
              <w:top w:val="single" w:sz="4" w:space="0" w:color="000000"/>
              <w:left w:val="single" w:sz="4" w:space="0" w:color="000000"/>
              <w:bottom w:val="single" w:sz="4" w:space="0" w:color="000000"/>
              <w:right w:val="single" w:sz="4" w:space="0" w:color="000000"/>
            </w:tcBorders>
            <w:vAlign w:val="center"/>
          </w:tcPr>
          <w:p w14:paraId="6F98E45C" w14:textId="0DDFC57A" w:rsidR="008F1191" w:rsidRPr="004D5D90" w:rsidRDefault="00B8198D" w:rsidP="004D5D90">
            <w:pPr>
              <w:spacing w:after="60" w:line="252" w:lineRule="auto"/>
              <w:jc w:val="both"/>
              <w:rPr>
                <w:rFonts w:ascii="Tahoma" w:eastAsia="BookmanOldStyle" w:hAnsi="Tahoma" w:cs="Tahoma"/>
                <w:lang w:val="en-IN" w:eastAsia="en-IN"/>
              </w:rPr>
            </w:pPr>
            <w:r w:rsidRPr="00B8198D">
              <w:rPr>
                <w:rFonts w:ascii="Tahoma" w:eastAsia="BookmanOldStyle" w:hAnsi="Tahoma" w:cs="Tahoma"/>
                <w:lang w:val="en-IN" w:eastAsia="en-IN"/>
              </w:rPr>
              <w:t xml:space="preserve">Supply, Installation, Testing &amp; </w:t>
            </w:r>
            <w:r w:rsidR="00833C54" w:rsidRPr="00B8198D">
              <w:rPr>
                <w:rFonts w:ascii="Tahoma" w:eastAsia="BookmanOldStyle" w:hAnsi="Tahoma" w:cs="Tahoma"/>
                <w:lang w:val="en-IN" w:eastAsia="en-IN"/>
              </w:rPr>
              <w:t>Commissioning of</w:t>
            </w:r>
            <w:r w:rsidRPr="00B8198D">
              <w:rPr>
                <w:rFonts w:ascii="Tahoma" w:eastAsia="BookmanOldStyle" w:hAnsi="Tahoma" w:cs="Tahoma"/>
                <w:lang w:val="en-IN" w:eastAsia="en-IN"/>
              </w:rPr>
              <w:t xml:space="preserve"> Gas 410</w:t>
            </w:r>
          </w:p>
        </w:tc>
        <w:tc>
          <w:tcPr>
            <w:tcW w:w="1015" w:type="dxa"/>
            <w:tcBorders>
              <w:top w:val="single" w:sz="4" w:space="0" w:color="000000"/>
              <w:left w:val="single" w:sz="4" w:space="0" w:color="000000"/>
              <w:bottom w:val="single" w:sz="4" w:space="0" w:color="000000"/>
              <w:right w:val="single" w:sz="4" w:space="0" w:color="000000"/>
            </w:tcBorders>
            <w:vAlign w:val="center"/>
          </w:tcPr>
          <w:p w14:paraId="577D83D9" w14:textId="536EB422" w:rsidR="008F1191" w:rsidRDefault="00B8198D" w:rsidP="004D5D90">
            <w:pPr>
              <w:spacing w:after="60" w:line="252" w:lineRule="auto"/>
              <w:jc w:val="center"/>
              <w:rPr>
                <w:rFonts w:ascii="Tahoma" w:eastAsia="BookmanOldStyle" w:hAnsi="Tahoma" w:cs="Tahoma"/>
                <w:lang w:val="en-IN" w:eastAsia="en-IN"/>
              </w:rPr>
            </w:pPr>
            <w:r>
              <w:rPr>
                <w:rFonts w:ascii="Tahoma" w:eastAsia="BookmanOldStyle" w:hAnsi="Tahoma" w:cs="Tahoma"/>
                <w:lang w:val="en-IN" w:eastAsia="en-IN"/>
              </w:rPr>
              <w:t>18</w:t>
            </w:r>
          </w:p>
        </w:tc>
        <w:tc>
          <w:tcPr>
            <w:tcW w:w="738" w:type="dxa"/>
            <w:tcBorders>
              <w:top w:val="single" w:sz="4" w:space="0" w:color="000000"/>
              <w:left w:val="single" w:sz="4" w:space="0" w:color="000000"/>
              <w:bottom w:val="single" w:sz="4" w:space="0" w:color="000000"/>
              <w:right w:val="single" w:sz="4" w:space="0" w:color="000000"/>
            </w:tcBorders>
            <w:vAlign w:val="center"/>
          </w:tcPr>
          <w:p w14:paraId="0538015D" w14:textId="3CF2BD9D" w:rsidR="008F1191" w:rsidRDefault="00B8198D" w:rsidP="004D5D90">
            <w:pPr>
              <w:spacing w:after="60" w:line="252" w:lineRule="auto"/>
              <w:jc w:val="center"/>
              <w:rPr>
                <w:rFonts w:ascii="Tahoma" w:eastAsia="BookmanOldStyle" w:hAnsi="Tahoma" w:cs="Tahoma"/>
                <w:lang w:val="en-IN" w:eastAsia="en-IN"/>
              </w:rPr>
            </w:pPr>
            <w:r>
              <w:rPr>
                <w:rFonts w:ascii="Tahoma" w:eastAsia="BookmanOldStyle" w:hAnsi="Tahoma" w:cs="Tahoma"/>
                <w:lang w:val="en-IN" w:eastAsia="en-IN"/>
              </w:rPr>
              <w:t>Kg.</w:t>
            </w:r>
          </w:p>
        </w:tc>
        <w:tc>
          <w:tcPr>
            <w:tcW w:w="1224" w:type="dxa"/>
            <w:tcBorders>
              <w:top w:val="single" w:sz="4" w:space="0" w:color="000000"/>
              <w:left w:val="single" w:sz="4" w:space="0" w:color="000000"/>
              <w:bottom w:val="single" w:sz="4" w:space="0" w:color="000000"/>
              <w:right w:val="single" w:sz="4" w:space="0" w:color="000000"/>
            </w:tcBorders>
            <w:vAlign w:val="center"/>
          </w:tcPr>
          <w:p w14:paraId="509904FB" w14:textId="77777777" w:rsidR="008F1191" w:rsidRPr="00F721F1" w:rsidRDefault="008F1191" w:rsidP="004D5D90">
            <w:pPr>
              <w:spacing w:after="120" w:line="252" w:lineRule="auto"/>
              <w:jc w:val="center"/>
              <w:rPr>
                <w:rFonts w:ascii="Tahoma" w:hAnsi="Tahoma" w:cs="Tahoma"/>
                <w:strike/>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1960F3DE" w14:textId="77777777" w:rsidR="008F1191" w:rsidRPr="008A3C5A" w:rsidRDefault="008F1191" w:rsidP="004D5D90">
            <w:pPr>
              <w:spacing w:after="120" w:line="252" w:lineRule="auto"/>
              <w:jc w:val="center"/>
              <w:rPr>
                <w:rFonts w:ascii="Tahoma" w:hAnsi="Tahoma" w:cs="Tahoma"/>
              </w:rPr>
            </w:pPr>
          </w:p>
        </w:tc>
      </w:tr>
      <w:tr w:rsidR="004D5D90" w:rsidRPr="008A3C5A" w14:paraId="5803FD25" w14:textId="77777777" w:rsidTr="00833C54">
        <w:trPr>
          <w:gridAfter w:val="1"/>
          <w:wAfter w:w="24" w:type="dxa"/>
        </w:trPr>
        <w:tc>
          <w:tcPr>
            <w:tcW w:w="630" w:type="dxa"/>
            <w:tcBorders>
              <w:top w:val="single" w:sz="4" w:space="0" w:color="000000"/>
              <w:left w:val="single" w:sz="4" w:space="0" w:color="000000"/>
              <w:bottom w:val="single" w:sz="4" w:space="0" w:color="000000"/>
              <w:right w:val="single" w:sz="4" w:space="0" w:color="000000"/>
            </w:tcBorders>
            <w:vAlign w:val="center"/>
          </w:tcPr>
          <w:p w14:paraId="038339FB" w14:textId="69020ED4" w:rsidR="004D5D90" w:rsidRPr="00466119" w:rsidRDefault="002761BA" w:rsidP="004D5D90">
            <w:pPr>
              <w:spacing w:after="60" w:line="252" w:lineRule="auto"/>
              <w:jc w:val="center"/>
              <w:rPr>
                <w:rFonts w:ascii="Tahoma" w:eastAsia="BookmanOldStyle" w:hAnsi="Tahoma" w:cs="Tahoma"/>
                <w:lang w:val="en-IN" w:eastAsia="en-IN"/>
              </w:rPr>
            </w:pPr>
            <w:r>
              <w:rPr>
                <w:rFonts w:ascii="Tahoma" w:eastAsia="BookmanOldStyle" w:hAnsi="Tahoma" w:cs="Tahoma"/>
                <w:lang w:val="en-IN" w:eastAsia="en-IN"/>
              </w:rPr>
              <w:t>9</w:t>
            </w:r>
          </w:p>
        </w:tc>
        <w:tc>
          <w:tcPr>
            <w:tcW w:w="4899" w:type="dxa"/>
            <w:tcBorders>
              <w:top w:val="single" w:sz="4" w:space="0" w:color="000000"/>
              <w:left w:val="single" w:sz="4" w:space="0" w:color="000000"/>
              <w:bottom w:val="single" w:sz="4" w:space="0" w:color="000000"/>
              <w:right w:val="single" w:sz="4" w:space="0" w:color="000000"/>
            </w:tcBorders>
            <w:vAlign w:val="center"/>
          </w:tcPr>
          <w:p w14:paraId="5C54074F" w14:textId="21083459" w:rsidR="004D5D90" w:rsidRPr="00466119" w:rsidRDefault="002761BA" w:rsidP="004D5D90">
            <w:pPr>
              <w:spacing w:after="60" w:line="252" w:lineRule="auto"/>
              <w:jc w:val="both"/>
              <w:rPr>
                <w:rFonts w:ascii="Tahoma" w:eastAsia="BookmanOldStyle" w:hAnsi="Tahoma" w:cs="Tahoma"/>
                <w:lang w:val="en-IN" w:eastAsia="en-IN"/>
              </w:rPr>
            </w:pPr>
            <w:r w:rsidRPr="002761BA">
              <w:rPr>
                <w:rFonts w:ascii="Tahoma" w:eastAsia="BookmanOldStyle" w:hAnsi="Tahoma" w:cs="Tahoma"/>
                <w:lang w:val="en-IN" w:eastAsia="en-IN"/>
              </w:rPr>
              <w:t xml:space="preserve">Supply, Installation, Testing &amp; </w:t>
            </w:r>
            <w:r w:rsidR="00833C54" w:rsidRPr="002761BA">
              <w:rPr>
                <w:rFonts w:ascii="Tahoma" w:eastAsia="BookmanOldStyle" w:hAnsi="Tahoma" w:cs="Tahoma"/>
                <w:lang w:val="en-IN" w:eastAsia="en-IN"/>
              </w:rPr>
              <w:t>Commissioning of</w:t>
            </w:r>
            <w:r w:rsidRPr="002761BA">
              <w:rPr>
                <w:rFonts w:ascii="Tahoma" w:eastAsia="BookmanOldStyle" w:hAnsi="Tahoma" w:cs="Tahoma"/>
                <w:lang w:val="en-IN" w:eastAsia="en-IN"/>
              </w:rPr>
              <w:t xml:space="preserve"> AC wireless Remote</w:t>
            </w:r>
          </w:p>
        </w:tc>
        <w:tc>
          <w:tcPr>
            <w:tcW w:w="1015" w:type="dxa"/>
            <w:tcBorders>
              <w:top w:val="single" w:sz="4" w:space="0" w:color="000000"/>
              <w:left w:val="single" w:sz="4" w:space="0" w:color="000000"/>
              <w:bottom w:val="single" w:sz="4" w:space="0" w:color="000000"/>
              <w:right w:val="single" w:sz="4" w:space="0" w:color="000000"/>
            </w:tcBorders>
            <w:vAlign w:val="center"/>
          </w:tcPr>
          <w:p w14:paraId="1EA93EB8" w14:textId="0EFFC199" w:rsidR="004D5D90" w:rsidRPr="00466119" w:rsidRDefault="002761BA" w:rsidP="004D5D90">
            <w:pPr>
              <w:spacing w:after="60" w:line="252" w:lineRule="auto"/>
              <w:jc w:val="center"/>
              <w:rPr>
                <w:rFonts w:ascii="Tahoma" w:eastAsia="BookmanOldStyle" w:hAnsi="Tahoma" w:cs="Tahoma"/>
                <w:lang w:val="en-IN" w:eastAsia="en-IN"/>
              </w:rPr>
            </w:pPr>
            <w:r>
              <w:rPr>
                <w:rFonts w:ascii="Tahoma" w:eastAsia="BookmanOldStyle" w:hAnsi="Tahoma" w:cs="Tahoma"/>
                <w:lang w:val="en-IN" w:eastAsia="en-IN"/>
              </w:rPr>
              <w:t>1</w:t>
            </w:r>
          </w:p>
        </w:tc>
        <w:tc>
          <w:tcPr>
            <w:tcW w:w="738" w:type="dxa"/>
            <w:tcBorders>
              <w:top w:val="single" w:sz="4" w:space="0" w:color="000000"/>
              <w:left w:val="single" w:sz="4" w:space="0" w:color="000000"/>
              <w:bottom w:val="single" w:sz="4" w:space="0" w:color="000000"/>
              <w:right w:val="single" w:sz="4" w:space="0" w:color="000000"/>
            </w:tcBorders>
            <w:vAlign w:val="center"/>
          </w:tcPr>
          <w:p w14:paraId="5DD7EB57" w14:textId="6BA51E58" w:rsidR="004D5D90" w:rsidRPr="00466119" w:rsidRDefault="002761BA" w:rsidP="004D5D90">
            <w:pPr>
              <w:spacing w:after="60" w:line="252" w:lineRule="auto"/>
              <w:jc w:val="center"/>
              <w:rPr>
                <w:rFonts w:ascii="Tahoma" w:eastAsia="BookmanOldStyle" w:hAnsi="Tahoma" w:cs="Tahoma"/>
                <w:lang w:val="en-IN" w:eastAsia="en-IN"/>
              </w:rPr>
            </w:pPr>
            <w:r>
              <w:rPr>
                <w:rFonts w:ascii="Tahoma" w:eastAsia="BookmanOldStyle" w:hAnsi="Tahoma" w:cs="Tahoma"/>
                <w:lang w:val="en-IN" w:eastAsia="en-IN"/>
              </w:rPr>
              <w:t>No.</w:t>
            </w:r>
          </w:p>
        </w:tc>
        <w:tc>
          <w:tcPr>
            <w:tcW w:w="1224" w:type="dxa"/>
            <w:tcBorders>
              <w:top w:val="single" w:sz="4" w:space="0" w:color="000000"/>
              <w:left w:val="single" w:sz="4" w:space="0" w:color="000000"/>
              <w:bottom w:val="single" w:sz="4" w:space="0" w:color="000000"/>
              <w:right w:val="single" w:sz="4" w:space="0" w:color="000000"/>
            </w:tcBorders>
            <w:vAlign w:val="center"/>
          </w:tcPr>
          <w:p w14:paraId="3F6C41EC" w14:textId="77777777" w:rsidR="004D5D90" w:rsidRPr="00F721F1" w:rsidRDefault="004D5D90" w:rsidP="004D5D90">
            <w:pPr>
              <w:spacing w:after="120" w:line="252" w:lineRule="auto"/>
              <w:jc w:val="center"/>
              <w:rPr>
                <w:rFonts w:ascii="Tahoma" w:hAnsi="Tahoma" w:cs="Tahoma"/>
                <w:strike/>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3729C1FE" w14:textId="77777777" w:rsidR="004D5D90" w:rsidRPr="008A3C5A" w:rsidRDefault="004D5D90" w:rsidP="004D5D90">
            <w:pPr>
              <w:spacing w:after="120" w:line="252" w:lineRule="auto"/>
              <w:jc w:val="center"/>
              <w:rPr>
                <w:rFonts w:ascii="Tahoma" w:hAnsi="Tahoma" w:cs="Tahoma"/>
              </w:rPr>
            </w:pPr>
          </w:p>
        </w:tc>
      </w:tr>
      <w:tr w:rsidR="004D5D90" w:rsidRPr="008A3C5A" w14:paraId="081E2F38" w14:textId="77777777" w:rsidTr="00833C54">
        <w:trPr>
          <w:gridAfter w:val="1"/>
          <w:wAfter w:w="24" w:type="dxa"/>
        </w:trPr>
        <w:tc>
          <w:tcPr>
            <w:tcW w:w="630" w:type="dxa"/>
            <w:tcBorders>
              <w:top w:val="single" w:sz="4" w:space="0" w:color="000000"/>
              <w:left w:val="single" w:sz="4" w:space="0" w:color="000000"/>
              <w:bottom w:val="single" w:sz="4" w:space="0" w:color="000000"/>
              <w:right w:val="single" w:sz="4" w:space="0" w:color="000000"/>
            </w:tcBorders>
            <w:vAlign w:val="center"/>
          </w:tcPr>
          <w:p w14:paraId="2C136669" w14:textId="3687E126" w:rsidR="004D5D90" w:rsidRPr="00466119" w:rsidRDefault="002761BA" w:rsidP="004D5D90">
            <w:pPr>
              <w:spacing w:after="60" w:line="252" w:lineRule="auto"/>
              <w:jc w:val="center"/>
              <w:rPr>
                <w:rFonts w:ascii="Tahoma" w:eastAsia="BookmanOldStyle" w:hAnsi="Tahoma" w:cs="Tahoma"/>
                <w:lang w:val="en-IN" w:eastAsia="en-IN"/>
              </w:rPr>
            </w:pPr>
            <w:r>
              <w:rPr>
                <w:rFonts w:ascii="Tahoma" w:eastAsia="BookmanOldStyle" w:hAnsi="Tahoma" w:cs="Tahoma"/>
                <w:lang w:val="en-IN" w:eastAsia="en-IN"/>
              </w:rPr>
              <w:t>10</w:t>
            </w:r>
          </w:p>
        </w:tc>
        <w:tc>
          <w:tcPr>
            <w:tcW w:w="4899" w:type="dxa"/>
            <w:tcBorders>
              <w:top w:val="single" w:sz="4" w:space="0" w:color="000000"/>
              <w:left w:val="single" w:sz="4" w:space="0" w:color="000000"/>
              <w:bottom w:val="single" w:sz="4" w:space="0" w:color="000000"/>
              <w:right w:val="single" w:sz="4" w:space="0" w:color="000000"/>
            </w:tcBorders>
            <w:vAlign w:val="center"/>
          </w:tcPr>
          <w:p w14:paraId="7F4C882E" w14:textId="1B308B59" w:rsidR="004D5D90" w:rsidRPr="00466119" w:rsidRDefault="002761BA" w:rsidP="00F67C97">
            <w:pPr>
              <w:spacing w:after="60" w:line="252" w:lineRule="auto"/>
              <w:jc w:val="both"/>
              <w:rPr>
                <w:rFonts w:ascii="Tahoma" w:eastAsia="BookmanOldStyle" w:hAnsi="Tahoma" w:cs="Tahoma"/>
                <w:lang w:val="en-IN" w:eastAsia="en-IN"/>
              </w:rPr>
            </w:pPr>
            <w:r w:rsidRPr="002761BA">
              <w:rPr>
                <w:rFonts w:ascii="Tahoma" w:eastAsia="BookmanOldStyle" w:hAnsi="Tahoma" w:cs="Tahoma"/>
                <w:lang w:val="en-IN" w:eastAsia="en-IN"/>
              </w:rPr>
              <w:t xml:space="preserve">Supply, Installation, Testing &amp; </w:t>
            </w:r>
            <w:r w:rsidR="00833C54" w:rsidRPr="002761BA">
              <w:rPr>
                <w:rFonts w:ascii="Tahoma" w:eastAsia="BookmanOldStyle" w:hAnsi="Tahoma" w:cs="Tahoma"/>
                <w:lang w:val="en-IN" w:eastAsia="en-IN"/>
              </w:rPr>
              <w:t>Commissioning of</w:t>
            </w:r>
            <w:r w:rsidRPr="002761BA">
              <w:rPr>
                <w:rFonts w:ascii="Tahoma" w:eastAsia="BookmanOldStyle" w:hAnsi="Tahoma" w:cs="Tahoma"/>
                <w:lang w:val="en-IN" w:eastAsia="en-IN"/>
              </w:rPr>
              <w:t xml:space="preserve"> Power cables for Indoor Unit to Distribution Box -2.5 Sqmm, 3 Core, Cu, Cable</w:t>
            </w:r>
          </w:p>
        </w:tc>
        <w:tc>
          <w:tcPr>
            <w:tcW w:w="1015" w:type="dxa"/>
            <w:tcBorders>
              <w:top w:val="single" w:sz="4" w:space="0" w:color="000000"/>
              <w:left w:val="single" w:sz="4" w:space="0" w:color="000000"/>
              <w:bottom w:val="single" w:sz="4" w:space="0" w:color="000000"/>
              <w:right w:val="single" w:sz="4" w:space="0" w:color="000000"/>
            </w:tcBorders>
            <w:vAlign w:val="center"/>
          </w:tcPr>
          <w:p w14:paraId="36115C33" w14:textId="75633B55" w:rsidR="004D5D90" w:rsidRPr="00466119" w:rsidRDefault="002761BA" w:rsidP="004D5D90">
            <w:pPr>
              <w:spacing w:after="60" w:line="252" w:lineRule="auto"/>
              <w:jc w:val="center"/>
              <w:rPr>
                <w:rFonts w:ascii="Tahoma" w:eastAsia="BookmanOldStyle" w:hAnsi="Tahoma" w:cs="Tahoma"/>
                <w:lang w:val="en-IN" w:eastAsia="en-IN"/>
              </w:rPr>
            </w:pPr>
            <w:r>
              <w:rPr>
                <w:rFonts w:ascii="Tahoma" w:eastAsia="BookmanOldStyle" w:hAnsi="Tahoma" w:cs="Tahoma"/>
                <w:lang w:val="en-IN" w:eastAsia="en-IN"/>
              </w:rPr>
              <w:t>50</w:t>
            </w:r>
          </w:p>
        </w:tc>
        <w:tc>
          <w:tcPr>
            <w:tcW w:w="738" w:type="dxa"/>
            <w:tcBorders>
              <w:top w:val="single" w:sz="4" w:space="0" w:color="000000"/>
              <w:left w:val="single" w:sz="4" w:space="0" w:color="000000"/>
              <w:bottom w:val="single" w:sz="4" w:space="0" w:color="000000"/>
              <w:right w:val="single" w:sz="4" w:space="0" w:color="000000"/>
            </w:tcBorders>
            <w:vAlign w:val="center"/>
          </w:tcPr>
          <w:p w14:paraId="530AE45F" w14:textId="20B0A31C" w:rsidR="004D5D90" w:rsidRPr="00466119" w:rsidRDefault="002761BA" w:rsidP="004D5D90">
            <w:pPr>
              <w:spacing w:after="60" w:line="252" w:lineRule="auto"/>
              <w:jc w:val="center"/>
              <w:rPr>
                <w:rFonts w:ascii="Tahoma" w:eastAsia="BookmanOldStyle" w:hAnsi="Tahoma" w:cs="Tahoma"/>
                <w:lang w:val="en-IN" w:eastAsia="en-IN"/>
              </w:rPr>
            </w:pPr>
            <w:r>
              <w:rPr>
                <w:rFonts w:ascii="Tahoma" w:eastAsia="BookmanOldStyle" w:hAnsi="Tahoma" w:cs="Tahoma"/>
                <w:lang w:val="en-IN" w:eastAsia="en-IN"/>
              </w:rPr>
              <w:t>Mtr.</w:t>
            </w:r>
          </w:p>
        </w:tc>
        <w:tc>
          <w:tcPr>
            <w:tcW w:w="1224" w:type="dxa"/>
            <w:tcBorders>
              <w:top w:val="single" w:sz="4" w:space="0" w:color="000000"/>
              <w:left w:val="single" w:sz="4" w:space="0" w:color="000000"/>
              <w:bottom w:val="single" w:sz="4" w:space="0" w:color="000000"/>
              <w:right w:val="single" w:sz="4" w:space="0" w:color="000000"/>
            </w:tcBorders>
            <w:vAlign w:val="center"/>
          </w:tcPr>
          <w:p w14:paraId="63E7F42A" w14:textId="77777777" w:rsidR="004D5D90" w:rsidRPr="00F721F1" w:rsidRDefault="004D5D90" w:rsidP="004D5D90">
            <w:pPr>
              <w:spacing w:after="120" w:line="252" w:lineRule="auto"/>
              <w:jc w:val="center"/>
              <w:rPr>
                <w:rFonts w:ascii="Tahoma" w:hAnsi="Tahoma" w:cs="Tahoma"/>
                <w:strike/>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548EDF6D" w14:textId="77777777" w:rsidR="004D5D90" w:rsidRPr="008A3C5A" w:rsidRDefault="004D5D90" w:rsidP="004D5D90">
            <w:pPr>
              <w:spacing w:after="120" w:line="252" w:lineRule="auto"/>
              <w:jc w:val="center"/>
              <w:rPr>
                <w:rFonts w:ascii="Tahoma" w:hAnsi="Tahoma" w:cs="Tahoma"/>
              </w:rPr>
            </w:pPr>
          </w:p>
        </w:tc>
      </w:tr>
      <w:tr w:rsidR="004D5D90" w:rsidRPr="008A3C5A" w14:paraId="6258D4E6" w14:textId="77777777" w:rsidTr="00833C54">
        <w:trPr>
          <w:gridAfter w:val="1"/>
          <w:wAfter w:w="24" w:type="dxa"/>
        </w:trPr>
        <w:tc>
          <w:tcPr>
            <w:tcW w:w="630" w:type="dxa"/>
            <w:tcBorders>
              <w:top w:val="single" w:sz="4" w:space="0" w:color="000000"/>
              <w:left w:val="single" w:sz="4" w:space="0" w:color="000000"/>
              <w:bottom w:val="single" w:sz="4" w:space="0" w:color="000000"/>
              <w:right w:val="single" w:sz="4" w:space="0" w:color="000000"/>
            </w:tcBorders>
            <w:vAlign w:val="center"/>
          </w:tcPr>
          <w:p w14:paraId="090629ED" w14:textId="3153BEFF" w:rsidR="004D5D90" w:rsidRDefault="002761BA" w:rsidP="004D5D90">
            <w:pPr>
              <w:spacing w:after="60" w:line="252" w:lineRule="auto"/>
              <w:jc w:val="center"/>
              <w:rPr>
                <w:rFonts w:ascii="Tahoma" w:eastAsia="BookmanOldStyle" w:hAnsi="Tahoma" w:cs="Tahoma"/>
                <w:lang w:val="en-IN" w:eastAsia="en-IN"/>
              </w:rPr>
            </w:pPr>
            <w:r>
              <w:rPr>
                <w:rFonts w:ascii="Tahoma" w:eastAsia="BookmanOldStyle" w:hAnsi="Tahoma" w:cs="Tahoma"/>
                <w:lang w:val="en-IN" w:eastAsia="en-IN"/>
              </w:rPr>
              <w:t>11</w:t>
            </w:r>
          </w:p>
        </w:tc>
        <w:tc>
          <w:tcPr>
            <w:tcW w:w="4899" w:type="dxa"/>
            <w:tcBorders>
              <w:top w:val="single" w:sz="4" w:space="0" w:color="000000"/>
              <w:left w:val="single" w:sz="4" w:space="0" w:color="000000"/>
              <w:bottom w:val="single" w:sz="4" w:space="0" w:color="000000"/>
              <w:right w:val="single" w:sz="4" w:space="0" w:color="000000"/>
            </w:tcBorders>
            <w:vAlign w:val="center"/>
          </w:tcPr>
          <w:p w14:paraId="4C830D83" w14:textId="37038FBE" w:rsidR="004D5D90" w:rsidRPr="00466119" w:rsidRDefault="002761BA" w:rsidP="004D5D90">
            <w:pPr>
              <w:spacing w:after="60" w:line="252" w:lineRule="auto"/>
              <w:jc w:val="both"/>
              <w:rPr>
                <w:rFonts w:ascii="Tahoma" w:eastAsia="BookmanOldStyle" w:hAnsi="Tahoma" w:cs="Tahoma"/>
                <w:lang w:val="en-IN" w:eastAsia="en-IN"/>
              </w:rPr>
            </w:pPr>
            <w:r w:rsidRPr="002761BA">
              <w:rPr>
                <w:rFonts w:ascii="Tahoma" w:eastAsia="BookmanOldStyle" w:hAnsi="Tahoma" w:cs="Tahoma"/>
                <w:lang w:val="en-IN" w:eastAsia="en-IN"/>
              </w:rPr>
              <w:t xml:space="preserve">Supply, Installation, Testing &amp; </w:t>
            </w:r>
            <w:r w:rsidR="00833C54" w:rsidRPr="002761BA">
              <w:rPr>
                <w:rFonts w:ascii="Tahoma" w:eastAsia="BookmanOldStyle" w:hAnsi="Tahoma" w:cs="Tahoma"/>
                <w:lang w:val="en-IN" w:eastAsia="en-IN"/>
              </w:rPr>
              <w:t>Commissioning of</w:t>
            </w:r>
            <w:r w:rsidRPr="002761BA">
              <w:rPr>
                <w:rFonts w:ascii="Tahoma" w:eastAsia="BookmanOldStyle" w:hAnsi="Tahoma" w:cs="Tahoma"/>
                <w:lang w:val="en-IN" w:eastAsia="en-IN"/>
              </w:rPr>
              <w:t xml:space="preserve"> Power cables for Distribution Box -8 Way TPN Distribution Box</w:t>
            </w:r>
          </w:p>
        </w:tc>
        <w:tc>
          <w:tcPr>
            <w:tcW w:w="1015" w:type="dxa"/>
            <w:tcBorders>
              <w:top w:val="single" w:sz="4" w:space="0" w:color="000000"/>
              <w:left w:val="single" w:sz="4" w:space="0" w:color="000000"/>
              <w:bottom w:val="single" w:sz="4" w:space="0" w:color="000000"/>
              <w:right w:val="single" w:sz="4" w:space="0" w:color="000000"/>
            </w:tcBorders>
            <w:vAlign w:val="center"/>
          </w:tcPr>
          <w:p w14:paraId="5AAA3F11" w14:textId="7B2F14D8" w:rsidR="004D5D90" w:rsidRDefault="002761BA" w:rsidP="004D5D90">
            <w:pPr>
              <w:spacing w:after="60" w:line="252" w:lineRule="auto"/>
              <w:jc w:val="center"/>
              <w:rPr>
                <w:rFonts w:ascii="Tahoma" w:eastAsia="BookmanOldStyle" w:hAnsi="Tahoma" w:cs="Tahoma"/>
                <w:lang w:val="en-IN" w:eastAsia="en-IN"/>
              </w:rPr>
            </w:pPr>
            <w:r>
              <w:rPr>
                <w:rFonts w:ascii="Tahoma" w:eastAsia="BookmanOldStyle" w:hAnsi="Tahoma" w:cs="Tahoma"/>
                <w:lang w:val="en-IN" w:eastAsia="en-IN"/>
              </w:rPr>
              <w:t>1</w:t>
            </w:r>
          </w:p>
        </w:tc>
        <w:tc>
          <w:tcPr>
            <w:tcW w:w="738" w:type="dxa"/>
            <w:tcBorders>
              <w:top w:val="single" w:sz="4" w:space="0" w:color="000000"/>
              <w:left w:val="single" w:sz="4" w:space="0" w:color="000000"/>
              <w:bottom w:val="single" w:sz="4" w:space="0" w:color="000000"/>
              <w:right w:val="single" w:sz="4" w:space="0" w:color="000000"/>
            </w:tcBorders>
            <w:vAlign w:val="center"/>
          </w:tcPr>
          <w:p w14:paraId="50425F45" w14:textId="619D6307" w:rsidR="004D5D90" w:rsidRPr="00466119" w:rsidRDefault="002761BA" w:rsidP="004D5D90">
            <w:pPr>
              <w:spacing w:after="60" w:line="252" w:lineRule="auto"/>
              <w:jc w:val="center"/>
              <w:rPr>
                <w:rFonts w:ascii="Tahoma" w:eastAsia="BookmanOldStyle" w:hAnsi="Tahoma" w:cs="Tahoma"/>
                <w:lang w:val="en-IN" w:eastAsia="en-IN"/>
              </w:rPr>
            </w:pPr>
            <w:r>
              <w:rPr>
                <w:rFonts w:ascii="Tahoma" w:eastAsia="BookmanOldStyle" w:hAnsi="Tahoma" w:cs="Tahoma"/>
                <w:lang w:val="en-IN" w:eastAsia="en-IN"/>
              </w:rPr>
              <w:t>No.</w:t>
            </w:r>
          </w:p>
        </w:tc>
        <w:tc>
          <w:tcPr>
            <w:tcW w:w="1224" w:type="dxa"/>
            <w:tcBorders>
              <w:top w:val="single" w:sz="4" w:space="0" w:color="000000"/>
              <w:left w:val="single" w:sz="4" w:space="0" w:color="000000"/>
              <w:bottom w:val="single" w:sz="4" w:space="0" w:color="000000"/>
              <w:right w:val="single" w:sz="4" w:space="0" w:color="000000"/>
            </w:tcBorders>
            <w:vAlign w:val="center"/>
          </w:tcPr>
          <w:p w14:paraId="1D4DA9B8" w14:textId="77777777" w:rsidR="004D5D90" w:rsidRPr="00F721F1" w:rsidRDefault="004D5D90" w:rsidP="004D5D90">
            <w:pPr>
              <w:spacing w:after="120" w:line="252" w:lineRule="auto"/>
              <w:jc w:val="center"/>
              <w:rPr>
                <w:rFonts w:ascii="Tahoma" w:hAnsi="Tahoma" w:cs="Tahoma"/>
                <w:strike/>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4774AE8B" w14:textId="77777777" w:rsidR="004D5D90" w:rsidRPr="008A3C5A" w:rsidRDefault="004D5D90" w:rsidP="004D5D90">
            <w:pPr>
              <w:spacing w:after="120" w:line="252" w:lineRule="auto"/>
              <w:jc w:val="center"/>
              <w:rPr>
                <w:rFonts w:ascii="Tahoma" w:hAnsi="Tahoma" w:cs="Tahoma"/>
              </w:rPr>
            </w:pPr>
          </w:p>
        </w:tc>
      </w:tr>
      <w:tr w:rsidR="00F67C97" w:rsidRPr="008A3C5A" w14:paraId="227C3E82" w14:textId="77777777" w:rsidTr="00833C54">
        <w:trPr>
          <w:gridAfter w:val="1"/>
          <w:wAfter w:w="24" w:type="dxa"/>
        </w:trPr>
        <w:tc>
          <w:tcPr>
            <w:tcW w:w="630" w:type="dxa"/>
            <w:tcBorders>
              <w:top w:val="single" w:sz="4" w:space="0" w:color="000000"/>
              <w:left w:val="single" w:sz="4" w:space="0" w:color="000000"/>
              <w:bottom w:val="single" w:sz="4" w:space="0" w:color="000000"/>
              <w:right w:val="single" w:sz="4" w:space="0" w:color="000000"/>
            </w:tcBorders>
            <w:vAlign w:val="center"/>
          </w:tcPr>
          <w:p w14:paraId="1AC27C76" w14:textId="29F01B9D" w:rsidR="00F67C97" w:rsidRPr="00466119" w:rsidRDefault="002761BA" w:rsidP="00344529">
            <w:pPr>
              <w:spacing w:after="60" w:line="252" w:lineRule="auto"/>
              <w:jc w:val="center"/>
              <w:rPr>
                <w:rFonts w:ascii="Tahoma" w:eastAsia="BookmanOldStyle" w:hAnsi="Tahoma" w:cs="Tahoma"/>
                <w:lang w:val="en-IN" w:eastAsia="en-IN"/>
              </w:rPr>
            </w:pPr>
            <w:r>
              <w:rPr>
                <w:rFonts w:ascii="Tahoma" w:eastAsia="BookmanOldStyle" w:hAnsi="Tahoma" w:cs="Tahoma"/>
                <w:lang w:val="en-IN" w:eastAsia="en-IN"/>
              </w:rPr>
              <w:t>12</w:t>
            </w:r>
          </w:p>
        </w:tc>
        <w:tc>
          <w:tcPr>
            <w:tcW w:w="4899" w:type="dxa"/>
            <w:tcBorders>
              <w:top w:val="single" w:sz="4" w:space="0" w:color="000000"/>
              <w:left w:val="single" w:sz="4" w:space="0" w:color="000000"/>
              <w:bottom w:val="single" w:sz="4" w:space="0" w:color="000000"/>
              <w:right w:val="single" w:sz="4" w:space="0" w:color="000000"/>
            </w:tcBorders>
            <w:vAlign w:val="center"/>
          </w:tcPr>
          <w:p w14:paraId="322D8725" w14:textId="66B8499C" w:rsidR="00F67C97" w:rsidRDefault="002761BA" w:rsidP="00344529">
            <w:pPr>
              <w:spacing w:after="60" w:line="252" w:lineRule="auto"/>
              <w:jc w:val="both"/>
              <w:rPr>
                <w:rFonts w:ascii="Tahoma" w:eastAsia="BookmanOldStyle" w:hAnsi="Tahoma" w:cs="Tahoma"/>
                <w:lang w:val="en-IN" w:eastAsia="en-IN"/>
              </w:rPr>
            </w:pPr>
            <w:r w:rsidRPr="002761BA">
              <w:rPr>
                <w:rFonts w:ascii="Tahoma" w:eastAsia="BookmanOldStyle" w:hAnsi="Tahoma" w:cs="Tahoma"/>
                <w:lang w:val="en-IN" w:eastAsia="en-IN"/>
              </w:rPr>
              <w:t>Supply,  Installation,  Testing,  and  Commissioning  (SITC)  of  Analogue   Addressable    Multi-   Sensor   for below  ceiling which   is   fully   compatible   with   Analogue   Addressable   Protocol</w:t>
            </w:r>
            <w:r w:rsidR="00833C54">
              <w:rPr>
                <w:rFonts w:ascii="Tahoma" w:eastAsia="BookmanOldStyle" w:hAnsi="Tahoma" w:cs="Tahoma"/>
                <w:lang w:val="en-IN" w:eastAsia="en-IN"/>
              </w:rPr>
              <w:t xml:space="preserve"> </w:t>
            </w:r>
            <w:r w:rsidRPr="002761BA">
              <w:rPr>
                <w:rFonts w:ascii="Tahoma" w:eastAsia="BookmanOldStyle" w:hAnsi="Tahoma" w:cs="Tahoma"/>
                <w:lang w:val="en-IN" w:eastAsia="en-IN"/>
              </w:rPr>
              <w:t xml:space="preserve">having   removable high    performance  chamber   with   Twin   fire   LED's   allow   360   degree   </w:t>
            </w:r>
            <w:r w:rsidR="00833C54" w:rsidRPr="002761BA">
              <w:rPr>
                <w:rFonts w:ascii="Tahoma" w:eastAsia="BookmanOldStyle" w:hAnsi="Tahoma" w:cs="Tahoma"/>
                <w:lang w:val="en-IN" w:eastAsia="en-IN"/>
              </w:rPr>
              <w:t>viewing</w:t>
            </w:r>
            <w:r w:rsidRPr="002761BA">
              <w:rPr>
                <w:rFonts w:ascii="Tahoma" w:eastAsia="BookmanOldStyle" w:hAnsi="Tahoma" w:cs="Tahoma"/>
                <w:lang w:val="en-IN" w:eastAsia="en-IN"/>
              </w:rPr>
              <w:t xml:space="preserve">,   User   selectable sensitivity    modes    1%    to    4.5%   </w:t>
            </w:r>
            <w:proofErr w:type="spellStart"/>
            <w:r w:rsidRPr="002761BA">
              <w:rPr>
                <w:rFonts w:ascii="Tahoma" w:eastAsia="BookmanOldStyle" w:hAnsi="Tahoma" w:cs="Tahoma"/>
                <w:lang w:val="en-IN" w:eastAsia="en-IN"/>
              </w:rPr>
              <w:t>obs</w:t>
            </w:r>
            <w:proofErr w:type="spellEnd"/>
            <w:r w:rsidRPr="002761BA">
              <w:rPr>
                <w:rFonts w:ascii="Tahoma" w:eastAsia="BookmanOldStyle" w:hAnsi="Tahoma" w:cs="Tahoma"/>
                <w:lang w:val="en-IN" w:eastAsia="en-IN"/>
              </w:rPr>
              <w:t xml:space="preserve">/m,    Incorporate    Optical    and    dual    Heat    elements,    lock mechanism   (   sensor   to   base),   Electronically  addressed,  Pulsing/non-pulsing  controlled  from  panel Should have </w:t>
            </w:r>
            <w:proofErr w:type="spellStart"/>
            <w:r w:rsidRPr="002761BA">
              <w:rPr>
                <w:rFonts w:ascii="Tahoma" w:eastAsia="BookmanOldStyle" w:hAnsi="Tahoma" w:cs="Tahoma"/>
                <w:lang w:val="en-IN" w:eastAsia="en-IN"/>
              </w:rPr>
              <w:t>Vds</w:t>
            </w:r>
            <w:proofErr w:type="spellEnd"/>
            <w:r w:rsidRPr="002761BA">
              <w:rPr>
                <w:rFonts w:ascii="Tahoma" w:eastAsia="BookmanOldStyle" w:hAnsi="Tahoma" w:cs="Tahoma"/>
                <w:lang w:val="en-IN" w:eastAsia="en-IN"/>
              </w:rPr>
              <w:t>/ EN54/  UL &amp;  FM Certification  multi-sensor   should   be  capable   of   monitoring   two different   sensing  elements:  Photoelectric  Thermal  o  The   design   of   the   point-type   multi-sensor photoelectric  smoke  detector sensing chamber shall be optimised to minimise the effect of dust deposit over a period.</w:t>
            </w:r>
            <w:r w:rsidR="00833C54">
              <w:rPr>
                <w:rFonts w:ascii="Tahoma" w:eastAsia="BookmanOldStyle" w:hAnsi="Tahoma" w:cs="Tahoma"/>
                <w:lang w:val="en-IN" w:eastAsia="en-IN"/>
              </w:rPr>
              <w:t xml:space="preserve"> </w:t>
            </w:r>
            <w:r w:rsidR="00152C2D" w:rsidRPr="002761BA">
              <w:rPr>
                <w:rFonts w:ascii="Tahoma" w:eastAsia="BookmanOldStyle" w:hAnsi="Tahoma" w:cs="Tahoma"/>
                <w:lang w:val="en-IN" w:eastAsia="en-IN"/>
              </w:rPr>
              <w:t xml:space="preserve">The </w:t>
            </w:r>
            <w:proofErr w:type="gramStart"/>
            <w:r w:rsidR="00152C2D" w:rsidRPr="002761BA">
              <w:rPr>
                <w:rFonts w:ascii="Tahoma" w:eastAsia="BookmanOldStyle" w:hAnsi="Tahoma" w:cs="Tahoma"/>
                <w:lang w:val="en-IN" w:eastAsia="en-IN"/>
              </w:rPr>
              <w:t>detector</w:t>
            </w:r>
            <w:r w:rsidRPr="002761BA">
              <w:rPr>
                <w:rFonts w:ascii="Tahoma" w:eastAsia="BookmanOldStyle" w:hAnsi="Tahoma" w:cs="Tahoma"/>
                <w:lang w:val="en-IN" w:eastAsia="en-IN"/>
              </w:rPr>
              <w:t xml:space="preserve">  should</w:t>
            </w:r>
            <w:proofErr w:type="gramEnd"/>
            <w:r w:rsidRPr="002761BA">
              <w:rPr>
                <w:rFonts w:ascii="Tahoma" w:eastAsia="BookmanOldStyle" w:hAnsi="Tahoma" w:cs="Tahoma"/>
                <w:lang w:val="en-IN" w:eastAsia="en-IN"/>
              </w:rPr>
              <w:t xml:space="preserve">  also  incorporate  a  locking  mechanism,  so  that  the detector can only  be  removed  with  a  special  removal  tool.  </w:t>
            </w:r>
            <w:proofErr w:type="gramStart"/>
            <w:r w:rsidRPr="002761BA">
              <w:rPr>
                <w:rFonts w:ascii="Tahoma" w:eastAsia="BookmanOldStyle" w:hAnsi="Tahoma" w:cs="Tahoma"/>
                <w:lang w:val="en-IN" w:eastAsia="en-IN"/>
              </w:rPr>
              <w:t>The  point</w:t>
            </w:r>
            <w:proofErr w:type="gramEnd"/>
            <w:r w:rsidRPr="002761BA">
              <w:rPr>
                <w:rFonts w:ascii="Tahoma" w:eastAsia="BookmanOldStyle" w:hAnsi="Tahoma" w:cs="Tahoma"/>
                <w:lang w:val="en-IN" w:eastAsia="en-IN"/>
              </w:rPr>
              <w:t xml:space="preserve">-type  multi-sensors  shall  incorporate  screens designed to prevent all but the very smallest of insects from entering the sensing chamber, (50 holes per square centimetre or more).The multi-sensors shall be designed to have high resistance to contamination and corrosion and shall include RFI screening to  minimise the effect of radiated and conducted electrical interference. The sensor should be able to operate in the following modes: Combined Mode The sensor </w:t>
            </w:r>
            <w:proofErr w:type="gramStart"/>
            <w:r w:rsidRPr="002761BA">
              <w:rPr>
                <w:rFonts w:ascii="Tahoma" w:eastAsia="BookmanOldStyle" w:hAnsi="Tahoma" w:cs="Tahoma"/>
                <w:lang w:val="en-IN" w:eastAsia="en-IN"/>
              </w:rPr>
              <w:t>should  also</w:t>
            </w:r>
            <w:proofErr w:type="gramEnd"/>
            <w:r w:rsidRPr="002761BA">
              <w:rPr>
                <w:rFonts w:ascii="Tahoma" w:eastAsia="BookmanOldStyle" w:hAnsi="Tahoma" w:cs="Tahoma"/>
                <w:lang w:val="en-IN" w:eastAsia="en-IN"/>
              </w:rPr>
              <w:t xml:space="preserve">  be  able  to  signal  to  the  FACP  if  the  thermal  sensing  element exceeds  a fixed  temperature threshold. Thermal Mode The sensor should be able to </w:t>
            </w:r>
            <w:r w:rsidRPr="002761BA">
              <w:rPr>
                <w:rFonts w:ascii="Tahoma" w:eastAsia="BookmanOldStyle" w:hAnsi="Tahoma" w:cs="Tahoma"/>
                <w:lang w:val="en-IN" w:eastAsia="en-IN"/>
              </w:rPr>
              <w:lastRenderedPageBreak/>
              <w:t xml:space="preserve">return the analogue value for the thermal element during a normal polling sequence. The sensor should also able to signal to the FACP if the photoelectric </w:t>
            </w:r>
            <w:proofErr w:type="gramStart"/>
            <w:r w:rsidRPr="002761BA">
              <w:rPr>
                <w:rFonts w:ascii="Tahoma" w:eastAsia="BookmanOldStyle" w:hAnsi="Tahoma" w:cs="Tahoma"/>
                <w:lang w:val="en-IN" w:eastAsia="en-IN"/>
              </w:rPr>
              <w:t>sensing  element</w:t>
            </w:r>
            <w:proofErr w:type="gramEnd"/>
            <w:r w:rsidRPr="002761BA">
              <w:rPr>
                <w:rFonts w:ascii="Tahoma" w:eastAsia="BookmanOldStyle" w:hAnsi="Tahoma" w:cs="Tahoma"/>
                <w:lang w:val="en-IN" w:eastAsia="en-IN"/>
              </w:rPr>
              <w:t xml:space="preserve">  exceeds  a  pre-defined  threshold.   The multi-</w:t>
            </w:r>
            <w:proofErr w:type="gramStart"/>
            <w:r w:rsidRPr="002761BA">
              <w:rPr>
                <w:rFonts w:ascii="Tahoma" w:eastAsia="BookmanOldStyle" w:hAnsi="Tahoma" w:cs="Tahoma"/>
                <w:lang w:val="en-IN" w:eastAsia="en-IN"/>
              </w:rPr>
              <w:t>sensor  shall</w:t>
            </w:r>
            <w:proofErr w:type="gramEnd"/>
            <w:r w:rsidRPr="002761BA">
              <w:rPr>
                <w:rFonts w:ascii="Tahoma" w:eastAsia="BookmanOldStyle" w:hAnsi="Tahoma" w:cs="Tahoma"/>
                <w:lang w:val="en-IN" w:eastAsia="en-IN"/>
              </w:rPr>
              <w:t xml:space="preserve"> incorporate  two LEDs,  clearly visible from the outside, to provide indication of alarm actuation. The LEDs should be controlled from the </w:t>
            </w:r>
            <w:proofErr w:type="gramStart"/>
            <w:r w:rsidRPr="002761BA">
              <w:rPr>
                <w:rFonts w:ascii="Tahoma" w:eastAsia="BookmanOldStyle" w:hAnsi="Tahoma" w:cs="Tahoma"/>
                <w:lang w:val="en-IN" w:eastAsia="en-IN"/>
              </w:rPr>
              <w:t>FACP  if</w:t>
            </w:r>
            <w:proofErr w:type="gramEnd"/>
            <w:r w:rsidRPr="002761BA">
              <w:rPr>
                <w:rFonts w:ascii="Tahoma" w:eastAsia="BookmanOldStyle" w:hAnsi="Tahoma" w:cs="Tahoma"/>
                <w:lang w:val="en-IN" w:eastAsia="en-IN"/>
              </w:rPr>
              <w:t xml:space="preserve">  the  LEDs  flash  during  the  normal  polling  sequence.</w:t>
            </w:r>
            <w:r w:rsidR="00833C54">
              <w:rPr>
                <w:rFonts w:ascii="Tahoma" w:eastAsia="BookmanOldStyle" w:hAnsi="Tahoma" w:cs="Tahoma"/>
                <w:lang w:val="en-IN" w:eastAsia="en-IN"/>
              </w:rPr>
              <w:t xml:space="preserve"> </w:t>
            </w:r>
            <w:r w:rsidRPr="002761BA">
              <w:rPr>
                <w:rFonts w:ascii="Tahoma" w:eastAsia="BookmanOldStyle" w:hAnsi="Tahoma" w:cs="Tahoma"/>
                <w:lang w:val="en-IN" w:eastAsia="en-IN"/>
              </w:rPr>
              <w:t xml:space="preserve">The  modes  of  the  multi-sensor  should  be controlled by the FACP, when the FACP changes from one mode to another the FACP should re-calibrate the  multi-sensor.  </w:t>
            </w:r>
            <w:proofErr w:type="gramStart"/>
            <w:r w:rsidRPr="002761BA">
              <w:rPr>
                <w:rFonts w:ascii="Tahoma" w:eastAsia="BookmanOldStyle" w:hAnsi="Tahoma" w:cs="Tahoma"/>
                <w:lang w:val="en-IN" w:eastAsia="en-IN"/>
              </w:rPr>
              <w:t>In  locations</w:t>
            </w:r>
            <w:proofErr w:type="gramEnd"/>
            <w:r w:rsidRPr="002761BA">
              <w:rPr>
                <w:rFonts w:ascii="Tahoma" w:eastAsia="BookmanOldStyle" w:hAnsi="Tahoma" w:cs="Tahoma"/>
                <w:lang w:val="en-IN" w:eastAsia="en-IN"/>
              </w:rPr>
              <w:t xml:space="preserve">  where  the  detector  is  not  readily  visible,  remote  indicator  units  shall  be provided. The multi-sensor should have the capability of monitoring either sensing elements, if either or both elements fail it should be reported and displayed at the FACP.</w:t>
            </w:r>
          </w:p>
        </w:tc>
        <w:tc>
          <w:tcPr>
            <w:tcW w:w="1015" w:type="dxa"/>
            <w:tcBorders>
              <w:top w:val="single" w:sz="4" w:space="0" w:color="000000"/>
              <w:left w:val="single" w:sz="4" w:space="0" w:color="000000"/>
              <w:bottom w:val="single" w:sz="4" w:space="0" w:color="000000"/>
              <w:right w:val="single" w:sz="4" w:space="0" w:color="000000"/>
            </w:tcBorders>
            <w:vAlign w:val="center"/>
          </w:tcPr>
          <w:p w14:paraId="17A66CD6" w14:textId="7B60113A" w:rsidR="00F67C97" w:rsidRDefault="002761BA" w:rsidP="00344529">
            <w:pPr>
              <w:spacing w:after="60" w:line="252" w:lineRule="auto"/>
              <w:jc w:val="center"/>
              <w:rPr>
                <w:rFonts w:ascii="Tahoma" w:eastAsia="BookmanOldStyle" w:hAnsi="Tahoma" w:cs="Tahoma"/>
                <w:lang w:val="en-IN" w:eastAsia="en-IN"/>
              </w:rPr>
            </w:pPr>
            <w:r>
              <w:rPr>
                <w:rFonts w:ascii="Tahoma" w:eastAsia="BookmanOldStyle" w:hAnsi="Tahoma" w:cs="Tahoma"/>
                <w:lang w:val="en-IN" w:eastAsia="en-IN"/>
              </w:rPr>
              <w:lastRenderedPageBreak/>
              <w:t>7</w:t>
            </w:r>
          </w:p>
        </w:tc>
        <w:tc>
          <w:tcPr>
            <w:tcW w:w="738" w:type="dxa"/>
            <w:tcBorders>
              <w:top w:val="single" w:sz="4" w:space="0" w:color="000000"/>
              <w:left w:val="single" w:sz="4" w:space="0" w:color="000000"/>
              <w:bottom w:val="single" w:sz="4" w:space="0" w:color="000000"/>
              <w:right w:val="single" w:sz="4" w:space="0" w:color="000000"/>
            </w:tcBorders>
            <w:vAlign w:val="center"/>
          </w:tcPr>
          <w:p w14:paraId="66AA11C6" w14:textId="152BE7EB" w:rsidR="00F67C97" w:rsidRDefault="002761BA" w:rsidP="00344529">
            <w:pPr>
              <w:spacing w:after="60" w:line="252" w:lineRule="auto"/>
              <w:jc w:val="center"/>
              <w:rPr>
                <w:rFonts w:ascii="Tahoma" w:eastAsia="BookmanOldStyle" w:hAnsi="Tahoma" w:cs="Tahoma"/>
                <w:lang w:val="en-IN" w:eastAsia="en-IN"/>
              </w:rPr>
            </w:pPr>
            <w:r>
              <w:rPr>
                <w:rFonts w:ascii="Tahoma" w:eastAsia="BookmanOldStyle" w:hAnsi="Tahoma" w:cs="Tahoma"/>
                <w:lang w:val="en-IN" w:eastAsia="en-IN"/>
              </w:rPr>
              <w:t>No.</w:t>
            </w:r>
          </w:p>
        </w:tc>
        <w:tc>
          <w:tcPr>
            <w:tcW w:w="1224" w:type="dxa"/>
            <w:tcBorders>
              <w:top w:val="single" w:sz="4" w:space="0" w:color="000000"/>
              <w:left w:val="single" w:sz="4" w:space="0" w:color="000000"/>
              <w:bottom w:val="single" w:sz="4" w:space="0" w:color="000000"/>
              <w:right w:val="single" w:sz="4" w:space="0" w:color="000000"/>
            </w:tcBorders>
            <w:vAlign w:val="center"/>
          </w:tcPr>
          <w:p w14:paraId="2578D670" w14:textId="77777777" w:rsidR="00F67C97" w:rsidRPr="00F721F1" w:rsidRDefault="00F67C97" w:rsidP="00344529">
            <w:pPr>
              <w:spacing w:after="120" w:line="252" w:lineRule="auto"/>
              <w:jc w:val="center"/>
              <w:rPr>
                <w:rFonts w:ascii="Tahoma" w:hAnsi="Tahoma" w:cs="Tahoma"/>
                <w:strike/>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27C743AE" w14:textId="77777777" w:rsidR="00F67C97" w:rsidRPr="008A3C5A" w:rsidRDefault="00F67C97" w:rsidP="00344529">
            <w:pPr>
              <w:spacing w:after="120" w:line="252" w:lineRule="auto"/>
              <w:jc w:val="center"/>
              <w:rPr>
                <w:rFonts w:ascii="Tahoma" w:hAnsi="Tahoma" w:cs="Tahoma"/>
              </w:rPr>
            </w:pPr>
          </w:p>
        </w:tc>
      </w:tr>
      <w:tr w:rsidR="00F67C97" w:rsidRPr="008A3C5A" w14:paraId="342E1EEC" w14:textId="77777777" w:rsidTr="00833C54">
        <w:trPr>
          <w:gridAfter w:val="1"/>
          <w:wAfter w:w="24" w:type="dxa"/>
        </w:trPr>
        <w:tc>
          <w:tcPr>
            <w:tcW w:w="630" w:type="dxa"/>
            <w:tcBorders>
              <w:top w:val="single" w:sz="4" w:space="0" w:color="000000"/>
              <w:left w:val="single" w:sz="4" w:space="0" w:color="000000"/>
              <w:bottom w:val="single" w:sz="4" w:space="0" w:color="000000"/>
              <w:right w:val="single" w:sz="4" w:space="0" w:color="000000"/>
            </w:tcBorders>
            <w:vAlign w:val="center"/>
          </w:tcPr>
          <w:p w14:paraId="79213A3F" w14:textId="235D5E89" w:rsidR="00F67C97" w:rsidRPr="00466119" w:rsidRDefault="002761BA" w:rsidP="00344529">
            <w:pPr>
              <w:spacing w:after="60" w:line="252" w:lineRule="auto"/>
              <w:jc w:val="center"/>
              <w:rPr>
                <w:rFonts w:ascii="Tahoma" w:eastAsia="BookmanOldStyle" w:hAnsi="Tahoma" w:cs="Tahoma"/>
                <w:lang w:val="en-IN" w:eastAsia="en-IN"/>
              </w:rPr>
            </w:pPr>
            <w:r>
              <w:rPr>
                <w:rFonts w:ascii="Tahoma" w:eastAsia="BookmanOldStyle" w:hAnsi="Tahoma" w:cs="Tahoma"/>
                <w:lang w:val="en-IN" w:eastAsia="en-IN"/>
              </w:rPr>
              <w:t>13</w:t>
            </w:r>
          </w:p>
        </w:tc>
        <w:tc>
          <w:tcPr>
            <w:tcW w:w="4899" w:type="dxa"/>
            <w:tcBorders>
              <w:top w:val="single" w:sz="4" w:space="0" w:color="000000"/>
              <w:left w:val="single" w:sz="4" w:space="0" w:color="000000"/>
              <w:bottom w:val="single" w:sz="4" w:space="0" w:color="000000"/>
              <w:right w:val="single" w:sz="4" w:space="0" w:color="000000"/>
            </w:tcBorders>
            <w:vAlign w:val="center"/>
          </w:tcPr>
          <w:p w14:paraId="0AC46C77" w14:textId="65C91029" w:rsidR="00F67C97" w:rsidRDefault="002761BA" w:rsidP="00AB17FA">
            <w:pPr>
              <w:spacing w:after="60" w:line="252" w:lineRule="auto"/>
              <w:jc w:val="both"/>
              <w:rPr>
                <w:rFonts w:ascii="Tahoma" w:eastAsia="BookmanOldStyle" w:hAnsi="Tahoma" w:cs="Tahoma"/>
                <w:lang w:val="en-IN" w:eastAsia="en-IN"/>
              </w:rPr>
            </w:pPr>
            <w:r w:rsidRPr="002761BA">
              <w:rPr>
                <w:rFonts w:ascii="Tahoma" w:eastAsia="BookmanOldStyle" w:hAnsi="Tahoma" w:cs="Tahoma"/>
                <w:lang w:val="en-IN" w:eastAsia="en-IN"/>
              </w:rPr>
              <w:t xml:space="preserve">"Supply, Installation, Testing, and Commissioning (SITC) of a microprocessor-based Networkable Analogue Addressable Fire Alarm Control Panel (FACP) shall be in strict accordance with EN54-2, EN54-4, and shall be certified by LPCB. The panel must feature expandable capacity, ranging from a minimum of 10 loops </w:t>
            </w:r>
            <w:proofErr w:type="gramStart"/>
            <w:r w:rsidRPr="002761BA">
              <w:rPr>
                <w:rFonts w:ascii="Tahoma" w:eastAsia="BookmanOldStyle" w:hAnsi="Tahoma" w:cs="Tahoma"/>
                <w:lang w:val="en-IN" w:eastAsia="en-IN"/>
              </w:rPr>
              <w:t>to  a</w:t>
            </w:r>
            <w:proofErr w:type="gramEnd"/>
            <w:r w:rsidRPr="002761BA">
              <w:rPr>
                <w:rFonts w:ascii="Tahoma" w:eastAsia="BookmanOldStyle" w:hAnsi="Tahoma" w:cs="Tahoma"/>
                <w:lang w:val="en-IN" w:eastAsia="en-IN"/>
              </w:rPr>
              <w:t xml:space="preserve">  maximum  of  16  loops,  equipped  with  an  800  x  480  full-color  LCD,  resistive  touch  screen,  and automatic  backlight  dimming.  </w:t>
            </w:r>
            <w:proofErr w:type="gramStart"/>
            <w:r w:rsidRPr="002761BA">
              <w:rPr>
                <w:rFonts w:ascii="Tahoma" w:eastAsia="BookmanOldStyle" w:hAnsi="Tahoma" w:cs="Tahoma"/>
                <w:lang w:val="en-IN" w:eastAsia="en-IN"/>
              </w:rPr>
              <w:t>The  system</w:t>
            </w:r>
            <w:proofErr w:type="gramEnd"/>
            <w:r w:rsidRPr="002761BA">
              <w:rPr>
                <w:rFonts w:ascii="Tahoma" w:eastAsia="BookmanOldStyle" w:hAnsi="Tahoma" w:cs="Tahoma"/>
                <w:lang w:val="en-IN" w:eastAsia="en-IN"/>
              </w:rPr>
              <w:t xml:space="preserve">  </w:t>
            </w:r>
            <w:r w:rsidR="00152C2D" w:rsidRPr="002761BA">
              <w:rPr>
                <w:rFonts w:ascii="Tahoma" w:eastAsia="BookmanOldStyle" w:hAnsi="Tahoma" w:cs="Tahoma"/>
                <w:lang w:val="en-IN" w:eastAsia="en-IN"/>
              </w:rPr>
              <w:t>should support</w:t>
            </w:r>
            <w:r w:rsidRPr="002761BA">
              <w:rPr>
                <w:rFonts w:ascii="Tahoma" w:eastAsia="BookmanOldStyle" w:hAnsi="Tahoma" w:cs="Tahoma"/>
                <w:lang w:val="en-IN" w:eastAsia="en-IN"/>
              </w:rPr>
              <w:t xml:space="preserve">  Addressable  Intelligent  Wired  and  Wireless Devices  on the same loop, with each loop  capable of  handling a  minimum  of  127 addressable  devices and 127 base sounders/base sounder beacons. A minimum of 10,000 events shall be stored in the event log with 1-second resolution, fully filterable and printable. The FACP should support at least 5000 cause </w:t>
            </w:r>
            <w:proofErr w:type="gramStart"/>
            <w:r w:rsidRPr="002761BA">
              <w:rPr>
                <w:rFonts w:ascii="Tahoma" w:eastAsia="BookmanOldStyle" w:hAnsi="Tahoma" w:cs="Tahoma"/>
                <w:lang w:val="en-IN" w:eastAsia="en-IN"/>
              </w:rPr>
              <w:t>and  effects</w:t>
            </w:r>
            <w:proofErr w:type="gramEnd"/>
            <w:r w:rsidRPr="002761BA">
              <w:rPr>
                <w:rFonts w:ascii="Tahoma" w:eastAsia="BookmanOldStyle" w:hAnsi="Tahoma" w:cs="Tahoma"/>
                <w:lang w:val="en-IN" w:eastAsia="en-IN"/>
              </w:rPr>
              <w:t xml:space="preserve">  entries,  a  minimum  of  20,000  inputs  controlling,  and  20,000  outputs  across  the network.  It shall have the capability for Peer-to-Peer networking via an RS485 network card. Additionally, the system must   include   four   inbuilt   programmable   sounder   </w:t>
            </w:r>
            <w:proofErr w:type="gramStart"/>
            <w:r w:rsidRPr="002761BA">
              <w:rPr>
                <w:rFonts w:ascii="Tahoma" w:eastAsia="BookmanOldStyle" w:hAnsi="Tahoma" w:cs="Tahoma"/>
                <w:lang w:val="en-IN" w:eastAsia="en-IN"/>
              </w:rPr>
              <w:t xml:space="preserve">circuits,   </w:t>
            </w:r>
            <w:proofErr w:type="gramEnd"/>
            <w:r w:rsidRPr="002761BA">
              <w:rPr>
                <w:rFonts w:ascii="Tahoma" w:eastAsia="BookmanOldStyle" w:hAnsi="Tahoma" w:cs="Tahoma"/>
                <w:lang w:val="en-IN" w:eastAsia="en-IN"/>
              </w:rPr>
              <w:t xml:space="preserve">each   rated   at   2.5A,   alongside   three programmable  inputs  and  five  programmable  relay  outputs.  </w:t>
            </w:r>
            <w:proofErr w:type="gramStart"/>
            <w:r w:rsidRPr="002761BA">
              <w:rPr>
                <w:rFonts w:ascii="Tahoma" w:eastAsia="BookmanOldStyle" w:hAnsi="Tahoma" w:cs="Tahoma"/>
                <w:lang w:val="en-IN" w:eastAsia="en-IN"/>
              </w:rPr>
              <w:t>The  panel</w:t>
            </w:r>
            <w:proofErr w:type="gramEnd"/>
            <w:r w:rsidRPr="002761BA">
              <w:rPr>
                <w:rFonts w:ascii="Tahoma" w:eastAsia="BookmanOldStyle" w:hAnsi="Tahoma" w:cs="Tahoma"/>
                <w:lang w:val="en-IN" w:eastAsia="en-IN"/>
              </w:rPr>
              <w:t xml:space="preserve">  shall  allow  sub-addressable, expandable  up  to  512  programmable  I/</w:t>
            </w:r>
            <w:proofErr w:type="spellStart"/>
            <w:r w:rsidRPr="002761BA">
              <w:rPr>
                <w:rFonts w:ascii="Tahoma" w:eastAsia="BookmanOldStyle" w:hAnsi="Tahoma" w:cs="Tahoma"/>
                <w:lang w:val="en-IN" w:eastAsia="en-IN"/>
              </w:rPr>
              <w:t>Os</w:t>
            </w:r>
            <w:proofErr w:type="spellEnd"/>
            <w:r w:rsidRPr="002761BA">
              <w:rPr>
                <w:rFonts w:ascii="Tahoma" w:eastAsia="BookmanOldStyle" w:hAnsi="Tahoma" w:cs="Tahoma"/>
                <w:lang w:val="en-IN" w:eastAsia="en-IN"/>
              </w:rPr>
              <w:t xml:space="preserve">  via  optional  RS485  serial  </w:t>
            </w:r>
            <w:r w:rsidRPr="002761BA">
              <w:rPr>
                <w:rFonts w:ascii="Tahoma" w:eastAsia="BookmanOldStyle" w:hAnsi="Tahoma" w:cs="Tahoma"/>
                <w:lang w:val="en-IN" w:eastAsia="en-IN"/>
              </w:rPr>
              <w:lastRenderedPageBreak/>
              <w:t xml:space="preserve">expansion  cards,  and  a  240V  AC power supply with automatic battery charger. The panel must support configurable USB port connectivity to PCs or memory sticks and include a dedicated RS232 serial port for printer connection. Furthermore, </w:t>
            </w:r>
            <w:proofErr w:type="gramStart"/>
            <w:r w:rsidRPr="002761BA">
              <w:rPr>
                <w:rFonts w:ascii="Tahoma" w:eastAsia="BookmanOldStyle" w:hAnsi="Tahoma" w:cs="Tahoma"/>
                <w:lang w:val="en-IN" w:eastAsia="en-IN"/>
              </w:rPr>
              <w:t>the  system</w:t>
            </w:r>
            <w:proofErr w:type="gramEnd"/>
            <w:r w:rsidRPr="002761BA">
              <w:rPr>
                <w:rFonts w:ascii="Tahoma" w:eastAsia="BookmanOldStyle" w:hAnsi="Tahoma" w:cs="Tahoma"/>
                <w:lang w:val="en-IN" w:eastAsia="en-IN"/>
              </w:rPr>
              <w:t xml:space="preserve">  should  be  designed  for  easy  networking  and  integration  with  </w:t>
            </w:r>
            <w:proofErr w:type="spellStart"/>
            <w:r w:rsidRPr="002761BA">
              <w:rPr>
                <w:rFonts w:ascii="Tahoma" w:eastAsia="BookmanOldStyle" w:hAnsi="Tahoma" w:cs="Tahoma"/>
                <w:lang w:val="en-IN" w:eastAsia="en-IN"/>
              </w:rPr>
              <w:t>fiber</w:t>
            </w:r>
            <w:proofErr w:type="spellEnd"/>
            <w:r w:rsidRPr="002761BA">
              <w:rPr>
                <w:rFonts w:ascii="Tahoma" w:eastAsia="BookmanOldStyle" w:hAnsi="Tahoma" w:cs="Tahoma"/>
                <w:lang w:val="en-IN" w:eastAsia="en-IN"/>
              </w:rPr>
              <w:t xml:space="preserve">-optics  connectivity between  panels,  with  necessary  hardware,  software,  and  licenses  for  integration  with  third-party  IBMS systems, ensuring seamless real-time monitoring and control via BACnet/IP protocol. The FACP shall be fully operational with industry-standard computer software featuring a user-friendly graphical interface. It must be configured </w:t>
            </w:r>
            <w:proofErr w:type="gramStart"/>
            <w:r w:rsidRPr="002761BA">
              <w:rPr>
                <w:rFonts w:ascii="Tahoma" w:eastAsia="BookmanOldStyle" w:hAnsi="Tahoma" w:cs="Tahoma"/>
                <w:lang w:val="en-IN" w:eastAsia="en-IN"/>
              </w:rPr>
              <w:t>in  compliance</w:t>
            </w:r>
            <w:proofErr w:type="gramEnd"/>
            <w:r w:rsidRPr="002761BA">
              <w:rPr>
                <w:rFonts w:ascii="Tahoma" w:eastAsia="BookmanOldStyle" w:hAnsi="Tahoma" w:cs="Tahoma"/>
                <w:lang w:val="en-IN" w:eastAsia="en-IN"/>
              </w:rPr>
              <w:t xml:space="preserve"> with fire </w:t>
            </w:r>
            <w:r w:rsidR="00833C54" w:rsidRPr="002761BA">
              <w:rPr>
                <w:rFonts w:ascii="Tahoma" w:eastAsia="BookmanOldStyle" w:hAnsi="Tahoma" w:cs="Tahoma"/>
                <w:lang w:val="en-IN" w:eastAsia="en-IN"/>
              </w:rPr>
              <w:t>alarm standards</w:t>
            </w:r>
            <w:r w:rsidRPr="002761BA">
              <w:rPr>
                <w:rFonts w:ascii="Tahoma" w:eastAsia="BookmanOldStyle" w:hAnsi="Tahoma" w:cs="Tahoma"/>
                <w:lang w:val="en-IN" w:eastAsia="en-IN"/>
              </w:rPr>
              <w:t xml:space="preserve">, supporting  a minimum  of 2000  detection zones,  and  able  to  map  any  detection  zone  across  multiple  panels.  The system </w:t>
            </w:r>
            <w:proofErr w:type="gramStart"/>
            <w:r w:rsidRPr="002761BA">
              <w:rPr>
                <w:rFonts w:ascii="Tahoma" w:eastAsia="BookmanOldStyle" w:hAnsi="Tahoma" w:cs="Tahoma"/>
                <w:lang w:val="en-IN" w:eastAsia="en-IN"/>
              </w:rPr>
              <w:t>shall  be</w:t>
            </w:r>
            <w:proofErr w:type="gramEnd"/>
            <w:r w:rsidRPr="002761BA">
              <w:rPr>
                <w:rFonts w:ascii="Tahoma" w:eastAsia="BookmanOldStyle" w:hAnsi="Tahoma" w:cs="Tahoma"/>
                <w:lang w:val="en-IN" w:eastAsia="en-IN"/>
              </w:rPr>
              <w:t xml:space="preserve">  scalable,  fault- tolerant, and  compatible  with  a  wide  range  of  expansion  cards.  </w:t>
            </w:r>
            <w:proofErr w:type="gramStart"/>
            <w:r w:rsidRPr="002761BA">
              <w:rPr>
                <w:rFonts w:ascii="Tahoma" w:eastAsia="BookmanOldStyle" w:hAnsi="Tahoma" w:cs="Tahoma"/>
                <w:lang w:val="en-IN" w:eastAsia="en-IN"/>
              </w:rPr>
              <w:t>The  network</w:t>
            </w:r>
            <w:proofErr w:type="gramEnd"/>
            <w:r w:rsidRPr="002761BA">
              <w:rPr>
                <w:rFonts w:ascii="Tahoma" w:eastAsia="BookmanOldStyle" w:hAnsi="Tahoma" w:cs="Tahoma"/>
                <w:lang w:val="en-IN" w:eastAsia="en-IN"/>
              </w:rPr>
              <w:t xml:space="preserve">  will  support  up  to  128 panels, with robust security features to prevent unauthorized access, ensuring compliance with all safety</w:t>
            </w:r>
            <w:r w:rsidR="00AB17FA">
              <w:rPr>
                <w:rFonts w:ascii="Tahoma" w:eastAsia="BookmanOldStyle" w:hAnsi="Tahoma" w:cs="Tahoma"/>
                <w:lang w:val="en-IN" w:eastAsia="en-IN"/>
              </w:rPr>
              <w:t xml:space="preserve"> </w:t>
            </w:r>
            <w:r w:rsidRPr="002761BA">
              <w:rPr>
                <w:rFonts w:ascii="Tahoma" w:eastAsia="BookmanOldStyle" w:hAnsi="Tahoma" w:cs="Tahoma"/>
                <w:lang w:val="en-IN" w:eastAsia="en-IN"/>
              </w:rPr>
              <w:t xml:space="preserve">and operational regulations. </w:t>
            </w:r>
          </w:p>
        </w:tc>
        <w:tc>
          <w:tcPr>
            <w:tcW w:w="1015" w:type="dxa"/>
            <w:tcBorders>
              <w:top w:val="single" w:sz="4" w:space="0" w:color="000000"/>
              <w:left w:val="single" w:sz="4" w:space="0" w:color="000000"/>
              <w:bottom w:val="single" w:sz="4" w:space="0" w:color="000000"/>
              <w:right w:val="single" w:sz="4" w:space="0" w:color="000000"/>
            </w:tcBorders>
            <w:vAlign w:val="center"/>
          </w:tcPr>
          <w:p w14:paraId="2C81C229" w14:textId="500060CC" w:rsidR="00F67C97" w:rsidRDefault="002761BA" w:rsidP="00344529">
            <w:pPr>
              <w:spacing w:after="60" w:line="252" w:lineRule="auto"/>
              <w:jc w:val="center"/>
              <w:rPr>
                <w:rFonts w:ascii="Tahoma" w:eastAsia="BookmanOldStyle" w:hAnsi="Tahoma" w:cs="Tahoma"/>
                <w:lang w:val="en-IN" w:eastAsia="en-IN"/>
              </w:rPr>
            </w:pPr>
            <w:r>
              <w:rPr>
                <w:rFonts w:ascii="Tahoma" w:eastAsia="BookmanOldStyle" w:hAnsi="Tahoma" w:cs="Tahoma"/>
                <w:lang w:val="en-IN" w:eastAsia="en-IN"/>
              </w:rPr>
              <w:lastRenderedPageBreak/>
              <w:t>1</w:t>
            </w:r>
          </w:p>
        </w:tc>
        <w:tc>
          <w:tcPr>
            <w:tcW w:w="738" w:type="dxa"/>
            <w:tcBorders>
              <w:top w:val="single" w:sz="4" w:space="0" w:color="000000"/>
              <w:left w:val="single" w:sz="4" w:space="0" w:color="000000"/>
              <w:bottom w:val="single" w:sz="4" w:space="0" w:color="000000"/>
              <w:right w:val="single" w:sz="4" w:space="0" w:color="000000"/>
            </w:tcBorders>
            <w:vAlign w:val="center"/>
          </w:tcPr>
          <w:p w14:paraId="090269D4" w14:textId="394B789D" w:rsidR="00F67C97" w:rsidRDefault="002761BA" w:rsidP="00344529">
            <w:pPr>
              <w:spacing w:after="60" w:line="252" w:lineRule="auto"/>
              <w:jc w:val="center"/>
              <w:rPr>
                <w:rFonts w:ascii="Tahoma" w:eastAsia="BookmanOldStyle" w:hAnsi="Tahoma" w:cs="Tahoma"/>
                <w:lang w:val="en-IN" w:eastAsia="en-IN"/>
              </w:rPr>
            </w:pPr>
            <w:r>
              <w:rPr>
                <w:rFonts w:ascii="Tahoma" w:eastAsia="BookmanOldStyle" w:hAnsi="Tahoma" w:cs="Tahoma"/>
                <w:lang w:val="en-IN" w:eastAsia="en-IN"/>
              </w:rPr>
              <w:t>No.</w:t>
            </w:r>
          </w:p>
        </w:tc>
        <w:tc>
          <w:tcPr>
            <w:tcW w:w="1224" w:type="dxa"/>
            <w:tcBorders>
              <w:top w:val="single" w:sz="4" w:space="0" w:color="000000"/>
              <w:left w:val="single" w:sz="4" w:space="0" w:color="000000"/>
              <w:bottom w:val="single" w:sz="4" w:space="0" w:color="000000"/>
              <w:right w:val="single" w:sz="4" w:space="0" w:color="000000"/>
            </w:tcBorders>
            <w:vAlign w:val="center"/>
          </w:tcPr>
          <w:p w14:paraId="3CA28FB5" w14:textId="77777777" w:rsidR="00F67C97" w:rsidRPr="00F721F1" w:rsidRDefault="00F67C97" w:rsidP="00344529">
            <w:pPr>
              <w:spacing w:after="120" w:line="252" w:lineRule="auto"/>
              <w:jc w:val="center"/>
              <w:rPr>
                <w:rFonts w:ascii="Tahoma" w:hAnsi="Tahoma" w:cs="Tahoma"/>
                <w:strike/>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436FD43E" w14:textId="77777777" w:rsidR="00F67C97" w:rsidRPr="008A3C5A" w:rsidRDefault="00F67C97" w:rsidP="00344529">
            <w:pPr>
              <w:spacing w:after="120" w:line="252" w:lineRule="auto"/>
              <w:jc w:val="center"/>
              <w:rPr>
                <w:rFonts w:ascii="Tahoma" w:hAnsi="Tahoma" w:cs="Tahoma"/>
              </w:rPr>
            </w:pPr>
          </w:p>
        </w:tc>
      </w:tr>
      <w:tr w:rsidR="00344529" w:rsidRPr="008A3C5A" w14:paraId="6AACECC8" w14:textId="77777777" w:rsidTr="00833C54">
        <w:trPr>
          <w:gridAfter w:val="1"/>
          <w:wAfter w:w="24" w:type="dxa"/>
        </w:trPr>
        <w:tc>
          <w:tcPr>
            <w:tcW w:w="630" w:type="dxa"/>
            <w:tcBorders>
              <w:top w:val="single" w:sz="4" w:space="0" w:color="000000"/>
              <w:left w:val="single" w:sz="4" w:space="0" w:color="000000"/>
              <w:bottom w:val="single" w:sz="4" w:space="0" w:color="000000"/>
              <w:right w:val="single" w:sz="4" w:space="0" w:color="000000"/>
            </w:tcBorders>
            <w:vAlign w:val="center"/>
          </w:tcPr>
          <w:p w14:paraId="04EC638F" w14:textId="1A8CAEE5" w:rsidR="00344529" w:rsidRPr="00466119" w:rsidRDefault="002761BA" w:rsidP="00344529">
            <w:pPr>
              <w:spacing w:after="60" w:line="252" w:lineRule="auto"/>
              <w:jc w:val="center"/>
              <w:rPr>
                <w:rFonts w:ascii="Tahoma" w:eastAsia="BookmanOldStyle" w:hAnsi="Tahoma" w:cs="Tahoma"/>
                <w:lang w:val="en-IN" w:eastAsia="en-IN"/>
              </w:rPr>
            </w:pPr>
            <w:r>
              <w:rPr>
                <w:rFonts w:ascii="Tahoma" w:eastAsia="BookmanOldStyle" w:hAnsi="Tahoma" w:cs="Tahoma"/>
                <w:lang w:val="en-IN" w:eastAsia="en-IN"/>
              </w:rPr>
              <w:t>14</w:t>
            </w:r>
          </w:p>
        </w:tc>
        <w:tc>
          <w:tcPr>
            <w:tcW w:w="4899" w:type="dxa"/>
            <w:tcBorders>
              <w:top w:val="single" w:sz="4" w:space="0" w:color="000000"/>
              <w:left w:val="single" w:sz="4" w:space="0" w:color="000000"/>
              <w:bottom w:val="single" w:sz="4" w:space="0" w:color="000000"/>
              <w:right w:val="single" w:sz="4" w:space="0" w:color="000000"/>
            </w:tcBorders>
            <w:vAlign w:val="center"/>
          </w:tcPr>
          <w:p w14:paraId="7BB41CEB" w14:textId="04D74089" w:rsidR="00344529" w:rsidRPr="00466119" w:rsidRDefault="00324694" w:rsidP="005F77BC">
            <w:pPr>
              <w:spacing w:after="60" w:line="252" w:lineRule="auto"/>
              <w:jc w:val="both"/>
              <w:rPr>
                <w:rFonts w:ascii="Tahoma" w:eastAsia="BookmanOldStyle" w:hAnsi="Tahoma" w:cs="Tahoma"/>
                <w:lang w:val="en-IN" w:eastAsia="en-IN"/>
              </w:rPr>
            </w:pPr>
            <w:r>
              <w:rPr>
                <w:rFonts w:ascii="Tahoma" w:eastAsia="BookmanOldStyle" w:hAnsi="Tahoma" w:cs="Tahoma"/>
                <w:lang w:val="en-IN" w:eastAsia="en-IN"/>
              </w:rPr>
              <w:t>S</w:t>
            </w:r>
            <w:r w:rsidR="002761BA" w:rsidRPr="002761BA">
              <w:rPr>
                <w:rFonts w:ascii="Tahoma" w:eastAsia="BookmanOldStyle" w:hAnsi="Tahoma" w:cs="Tahoma"/>
                <w:lang w:val="en-IN" w:eastAsia="en-IN"/>
              </w:rPr>
              <w:t>upply</w:t>
            </w:r>
            <w:r>
              <w:rPr>
                <w:rFonts w:ascii="Tahoma" w:eastAsia="BookmanOldStyle" w:hAnsi="Tahoma" w:cs="Tahoma"/>
                <w:lang w:val="en-IN" w:eastAsia="en-IN"/>
              </w:rPr>
              <w:t>,</w:t>
            </w:r>
            <w:r w:rsidR="002761BA" w:rsidRPr="002761BA">
              <w:rPr>
                <w:rFonts w:ascii="Tahoma" w:eastAsia="BookmanOldStyle" w:hAnsi="Tahoma" w:cs="Tahoma"/>
                <w:lang w:val="en-IN" w:eastAsia="en-IN"/>
              </w:rPr>
              <w:t xml:space="preserve"> </w:t>
            </w:r>
            <w:r>
              <w:rPr>
                <w:rFonts w:ascii="Tahoma" w:eastAsia="BookmanOldStyle" w:hAnsi="Tahoma" w:cs="Tahoma"/>
                <w:lang w:val="en-IN" w:eastAsia="en-IN"/>
              </w:rPr>
              <w:t>I</w:t>
            </w:r>
            <w:r w:rsidR="00833C54" w:rsidRPr="002761BA">
              <w:rPr>
                <w:rFonts w:ascii="Tahoma" w:eastAsia="BookmanOldStyle" w:hAnsi="Tahoma" w:cs="Tahoma"/>
                <w:lang w:val="en-IN" w:eastAsia="en-IN"/>
              </w:rPr>
              <w:t>nstallation</w:t>
            </w:r>
            <w:r>
              <w:rPr>
                <w:rFonts w:ascii="Tahoma" w:eastAsia="BookmanOldStyle" w:hAnsi="Tahoma" w:cs="Tahoma"/>
                <w:lang w:val="en-IN" w:eastAsia="en-IN"/>
              </w:rPr>
              <w:t xml:space="preserve"> &amp;</w:t>
            </w:r>
            <w:r w:rsidR="002761BA" w:rsidRPr="002761BA">
              <w:rPr>
                <w:rFonts w:ascii="Tahoma" w:eastAsia="BookmanOldStyle" w:hAnsi="Tahoma" w:cs="Tahoma"/>
                <w:lang w:val="en-IN" w:eastAsia="en-IN"/>
              </w:rPr>
              <w:t xml:space="preserve"> </w:t>
            </w:r>
            <w:r>
              <w:rPr>
                <w:rFonts w:ascii="Tahoma" w:eastAsia="BookmanOldStyle" w:hAnsi="Tahoma" w:cs="Tahoma"/>
                <w:lang w:val="en-IN" w:eastAsia="en-IN"/>
              </w:rPr>
              <w:t>T</w:t>
            </w:r>
            <w:r w:rsidR="002761BA" w:rsidRPr="002761BA">
              <w:rPr>
                <w:rFonts w:ascii="Tahoma" w:eastAsia="BookmanOldStyle" w:hAnsi="Tahoma" w:cs="Tahoma"/>
                <w:lang w:val="en-IN" w:eastAsia="en-IN"/>
              </w:rPr>
              <w:t xml:space="preserve">esting of pop-up box folre tabel mounted type stainless steel body spring loaded soft clos pop-up </w:t>
            </w:r>
            <w:r w:rsidR="00833C54" w:rsidRPr="002761BA">
              <w:rPr>
                <w:rFonts w:ascii="Tahoma" w:eastAsia="BookmanOldStyle" w:hAnsi="Tahoma" w:cs="Tahoma"/>
                <w:lang w:val="en-IN" w:eastAsia="en-IN"/>
              </w:rPr>
              <w:t>mechanism</w:t>
            </w:r>
            <w:r w:rsidR="002761BA" w:rsidRPr="002761BA">
              <w:rPr>
                <w:rFonts w:ascii="Tahoma" w:eastAsia="BookmanOldStyle" w:hAnsi="Tahoma" w:cs="Tahoma"/>
                <w:lang w:val="en-IN" w:eastAsia="en-IN"/>
              </w:rPr>
              <w:t xml:space="preserve"> </w:t>
            </w:r>
            <w:r w:rsidR="00833C54" w:rsidRPr="002761BA">
              <w:rPr>
                <w:rFonts w:ascii="Tahoma" w:eastAsia="BookmanOldStyle" w:hAnsi="Tahoma" w:cs="Tahoma"/>
                <w:lang w:val="en-IN" w:eastAsia="en-IN"/>
              </w:rPr>
              <w:t>suitable</w:t>
            </w:r>
            <w:r w:rsidR="002761BA" w:rsidRPr="002761BA">
              <w:rPr>
                <w:rFonts w:ascii="Tahoma" w:eastAsia="BookmanOldStyle" w:hAnsi="Tahoma" w:cs="Tahoma"/>
                <w:lang w:val="en-IN" w:eastAsia="en-IN"/>
              </w:rPr>
              <w:t xml:space="preserve"> for conference hall modular </w:t>
            </w:r>
            <w:r w:rsidR="00833C54" w:rsidRPr="002761BA">
              <w:rPr>
                <w:rFonts w:ascii="Tahoma" w:eastAsia="BookmanOldStyle" w:hAnsi="Tahoma" w:cs="Tahoma"/>
                <w:lang w:val="en-IN" w:eastAsia="en-IN"/>
              </w:rPr>
              <w:t>arrangement</w:t>
            </w:r>
            <w:r w:rsidR="002761BA" w:rsidRPr="002761BA">
              <w:rPr>
                <w:rFonts w:ascii="Tahoma" w:eastAsia="BookmanOldStyle" w:hAnsi="Tahoma" w:cs="Tahoma"/>
                <w:lang w:val="en-IN" w:eastAsia="en-IN"/>
              </w:rPr>
              <w:t xml:space="preserve"> for power &amp; data outlets</w:t>
            </w:r>
          </w:p>
        </w:tc>
        <w:tc>
          <w:tcPr>
            <w:tcW w:w="1015" w:type="dxa"/>
            <w:tcBorders>
              <w:top w:val="single" w:sz="4" w:space="0" w:color="000000"/>
              <w:left w:val="single" w:sz="4" w:space="0" w:color="000000"/>
              <w:bottom w:val="single" w:sz="4" w:space="0" w:color="000000"/>
              <w:right w:val="single" w:sz="4" w:space="0" w:color="000000"/>
            </w:tcBorders>
            <w:vAlign w:val="center"/>
          </w:tcPr>
          <w:p w14:paraId="47C65783" w14:textId="522AA0B5" w:rsidR="00344529" w:rsidRPr="00466119" w:rsidRDefault="002761BA" w:rsidP="00344529">
            <w:pPr>
              <w:spacing w:after="60" w:line="252" w:lineRule="auto"/>
              <w:jc w:val="center"/>
              <w:rPr>
                <w:rFonts w:ascii="Tahoma" w:eastAsia="BookmanOldStyle" w:hAnsi="Tahoma" w:cs="Tahoma"/>
                <w:lang w:val="en-IN" w:eastAsia="en-IN"/>
              </w:rPr>
            </w:pPr>
            <w:r>
              <w:rPr>
                <w:rFonts w:ascii="Tahoma" w:eastAsia="BookmanOldStyle" w:hAnsi="Tahoma" w:cs="Tahoma"/>
                <w:lang w:val="en-IN" w:eastAsia="en-IN"/>
              </w:rPr>
              <w:t>35</w:t>
            </w:r>
          </w:p>
        </w:tc>
        <w:tc>
          <w:tcPr>
            <w:tcW w:w="738" w:type="dxa"/>
            <w:tcBorders>
              <w:top w:val="single" w:sz="4" w:space="0" w:color="000000"/>
              <w:left w:val="single" w:sz="4" w:space="0" w:color="000000"/>
              <w:bottom w:val="single" w:sz="4" w:space="0" w:color="000000"/>
              <w:right w:val="single" w:sz="4" w:space="0" w:color="000000"/>
            </w:tcBorders>
            <w:vAlign w:val="center"/>
          </w:tcPr>
          <w:p w14:paraId="1F18050C" w14:textId="17F32D84" w:rsidR="00344529" w:rsidRPr="00466119" w:rsidRDefault="002761BA" w:rsidP="00344529">
            <w:pPr>
              <w:spacing w:after="60" w:line="252" w:lineRule="auto"/>
              <w:jc w:val="center"/>
              <w:rPr>
                <w:rFonts w:ascii="Tahoma" w:eastAsia="BookmanOldStyle" w:hAnsi="Tahoma" w:cs="Tahoma"/>
                <w:lang w:val="en-IN" w:eastAsia="en-IN"/>
              </w:rPr>
            </w:pPr>
            <w:r>
              <w:rPr>
                <w:rFonts w:ascii="Tahoma" w:eastAsia="BookmanOldStyle" w:hAnsi="Tahoma" w:cs="Tahoma"/>
                <w:lang w:val="en-IN" w:eastAsia="en-IN"/>
              </w:rPr>
              <w:t>No.</w:t>
            </w:r>
          </w:p>
        </w:tc>
        <w:tc>
          <w:tcPr>
            <w:tcW w:w="1224" w:type="dxa"/>
            <w:tcBorders>
              <w:top w:val="single" w:sz="4" w:space="0" w:color="000000"/>
              <w:left w:val="single" w:sz="4" w:space="0" w:color="000000"/>
              <w:bottom w:val="single" w:sz="4" w:space="0" w:color="000000"/>
              <w:right w:val="single" w:sz="4" w:space="0" w:color="000000"/>
            </w:tcBorders>
            <w:vAlign w:val="center"/>
          </w:tcPr>
          <w:p w14:paraId="778669A2" w14:textId="77777777" w:rsidR="00344529" w:rsidRPr="00F721F1" w:rsidRDefault="00344529" w:rsidP="00344529">
            <w:pPr>
              <w:spacing w:after="120" w:line="252" w:lineRule="auto"/>
              <w:jc w:val="center"/>
              <w:rPr>
                <w:rFonts w:ascii="Tahoma" w:hAnsi="Tahoma" w:cs="Tahoma"/>
                <w:strike/>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7A8F689B" w14:textId="77777777" w:rsidR="00344529" w:rsidRPr="008A3C5A" w:rsidRDefault="00344529" w:rsidP="00344529">
            <w:pPr>
              <w:spacing w:after="120" w:line="252" w:lineRule="auto"/>
              <w:jc w:val="center"/>
              <w:rPr>
                <w:rFonts w:ascii="Tahoma" w:hAnsi="Tahoma" w:cs="Tahoma"/>
              </w:rPr>
            </w:pPr>
          </w:p>
        </w:tc>
      </w:tr>
      <w:tr w:rsidR="00344529" w:rsidRPr="008A3C5A" w14:paraId="1BED6E00" w14:textId="77777777" w:rsidTr="00833C54">
        <w:trPr>
          <w:gridAfter w:val="1"/>
          <w:wAfter w:w="24" w:type="dxa"/>
        </w:trPr>
        <w:tc>
          <w:tcPr>
            <w:tcW w:w="630" w:type="dxa"/>
            <w:tcBorders>
              <w:top w:val="single" w:sz="4" w:space="0" w:color="000000"/>
              <w:left w:val="single" w:sz="4" w:space="0" w:color="000000"/>
              <w:bottom w:val="single" w:sz="4" w:space="0" w:color="000000"/>
              <w:right w:val="single" w:sz="4" w:space="0" w:color="000000"/>
            </w:tcBorders>
            <w:vAlign w:val="center"/>
          </w:tcPr>
          <w:p w14:paraId="51C06B2A" w14:textId="1F25D465" w:rsidR="00344529" w:rsidRPr="00330653" w:rsidRDefault="002761BA" w:rsidP="00344529">
            <w:pPr>
              <w:spacing w:after="60" w:line="252" w:lineRule="auto"/>
              <w:jc w:val="center"/>
              <w:rPr>
                <w:rFonts w:ascii="Tahoma" w:eastAsia="BookmanOldStyle" w:hAnsi="Tahoma" w:cs="Tahoma"/>
                <w:lang w:val="en-IN" w:eastAsia="en-IN"/>
              </w:rPr>
            </w:pPr>
            <w:r>
              <w:rPr>
                <w:rFonts w:ascii="Tahoma" w:eastAsia="BookmanOldStyle" w:hAnsi="Tahoma" w:cs="Tahoma"/>
                <w:lang w:val="en-IN" w:eastAsia="en-IN"/>
              </w:rPr>
              <w:t>15</w:t>
            </w:r>
          </w:p>
        </w:tc>
        <w:tc>
          <w:tcPr>
            <w:tcW w:w="4899" w:type="dxa"/>
            <w:tcBorders>
              <w:top w:val="single" w:sz="4" w:space="0" w:color="000000"/>
              <w:left w:val="single" w:sz="4" w:space="0" w:color="000000"/>
              <w:bottom w:val="single" w:sz="4" w:space="0" w:color="000000"/>
              <w:right w:val="single" w:sz="4" w:space="0" w:color="000000"/>
            </w:tcBorders>
            <w:vAlign w:val="center"/>
          </w:tcPr>
          <w:p w14:paraId="5DDBF902" w14:textId="4C605828" w:rsidR="00344529" w:rsidRPr="00330653" w:rsidRDefault="00833C54" w:rsidP="005F77BC">
            <w:pPr>
              <w:spacing w:after="60" w:line="252" w:lineRule="auto"/>
              <w:jc w:val="both"/>
              <w:rPr>
                <w:rFonts w:ascii="Tahoma" w:eastAsia="BookmanOldStyle" w:hAnsi="Tahoma" w:cs="Tahoma"/>
                <w:lang w:val="en-IN" w:eastAsia="en-IN"/>
              </w:rPr>
            </w:pPr>
            <w:r>
              <w:rPr>
                <w:rFonts w:ascii="Tahoma" w:eastAsia="BookmanOldStyle" w:hAnsi="Tahoma" w:cs="Tahoma"/>
                <w:lang w:val="en-IN" w:eastAsia="en-IN"/>
              </w:rPr>
              <w:t>S</w:t>
            </w:r>
            <w:r w:rsidR="002761BA" w:rsidRPr="002761BA">
              <w:rPr>
                <w:rFonts w:ascii="Tahoma" w:eastAsia="BookmanOldStyle" w:hAnsi="Tahoma" w:cs="Tahoma"/>
                <w:lang w:val="en-IN" w:eastAsia="en-IN"/>
              </w:rPr>
              <w:t>upply,</w:t>
            </w:r>
            <w:r>
              <w:rPr>
                <w:rFonts w:ascii="Tahoma" w:eastAsia="BookmanOldStyle" w:hAnsi="Tahoma" w:cs="Tahoma"/>
                <w:lang w:val="en-IN" w:eastAsia="en-IN"/>
              </w:rPr>
              <w:t xml:space="preserve"> </w:t>
            </w:r>
            <w:r w:rsidR="002761BA" w:rsidRPr="002761BA">
              <w:rPr>
                <w:rFonts w:ascii="Tahoma" w:eastAsia="BookmanOldStyle" w:hAnsi="Tahoma" w:cs="Tahoma"/>
                <w:lang w:val="en-IN" w:eastAsia="en-IN"/>
              </w:rPr>
              <w:t>laying,</w:t>
            </w:r>
            <w:r>
              <w:rPr>
                <w:rFonts w:ascii="Tahoma" w:eastAsia="BookmanOldStyle" w:hAnsi="Tahoma" w:cs="Tahoma"/>
                <w:lang w:val="en-IN" w:eastAsia="en-IN"/>
              </w:rPr>
              <w:t xml:space="preserve"> </w:t>
            </w:r>
            <w:r w:rsidR="002761BA" w:rsidRPr="002761BA">
              <w:rPr>
                <w:rFonts w:ascii="Tahoma" w:eastAsia="BookmanOldStyle" w:hAnsi="Tahoma" w:cs="Tahoma"/>
                <w:lang w:val="en-IN" w:eastAsia="en-IN"/>
              </w:rPr>
              <w:t>testing and commissioning of 50sq mm 4 core, aluminium conductor,</w:t>
            </w:r>
            <w:r>
              <w:rPr>
                <w:rFonts w:ascii="Tahoma" w:eastAsia="BookmanOldStyle" w:hAnsi="Tahoma" w:cs="Tahoma"/>
                <w:lang w:val="en-IN" w:eastAsia="en-IN"/>
              </w:rPr>
              <w:t xml:space="preserve"> XLPE</w:t>
            </w:r>
            <w:r w:rsidR="002761BA" w:rsidRPr="002761BA">
              <w:rPr>
                <w:rFonts w:ascii="Tahoma" w:eastAsia="BookmanOldStyle" w:hAnsi="Tahoma" w:cs="Tahoma"/>
                <w:lang w:val="en-IN" w:eastAsia="en-IN"/>
              </w:rPr>
              <w:t xml:space="preserve"> insulated,</w:t>
            </w:r>
            <w:r>
              <w:rPr>
                <w:rFonts w:ascii="Tahoma" w:eastAsia="BookmanOldStyle" w:hAnsi="Tahoma" w:cs="Tahoma"/>
                <w:lang w:val="en-IN" w:eastAsia="en-IN"/>
              </w:rPr>
              <w:t xml:space="preserve"> PVC</w:t>
            </w:r>
            <w:r w:rsidR="002761BA" w:rsidRPr="002761BA">
              <w:rPr>
                <w:rFonts w:ascii="Tahoma" w:eastAsia="BookmanOldStyle" w:hAnsi="Tahoma" w:cs="Tahoma"/>
                <w:lang w:val="en-IN" w:eastAsia="en-IN"/>
              </w:rPr>
              <w:t xml:space="preserve"> sheathed,</w:t>
            </w:r>
            <w:r>
              <w:rPr>
                <w:rFonts w:ascii="Tahoma" w:eastAsia="BookmanOldStyle" w:hAnsi="Tahoma" w:cs="Tahoma"/>
                <w:lang w:val="en-IN" w:eastAsia="en-IN"/>
              </w:rPr>
              <w:t xml:space="preserve"> </w:t>
            </w:r>
            <w:r w:rsidR="002761BA" w:rsidRPr="002761BA">
              <w:rPr>
                <w:rFonts w:ascii="Tahoma" w:eastAsia="BookmanOldStyle" w:hAnsi="Tahoma" w:cs="Tahoma"/>
                <w:lang w:val="en-IN" w:eastAsia="en-IN"/>
              </w:rPr>
              <w:t>armo</w:t>
            </w:r>
            <w:r>
              <w:rPr>
                <w:rFonts w:ascii="Tahoma" w:eastAsia="BookmanOldStyle" w:hAnsi="Tahoma" w:cs="Tahoma"/>
                <w:lang w:val="en-IN" w:eastAsia="en-IN"/>
              </w:rPr>
              <w:t>ur</w:t>
            </w:r>
            <w:r w:rsidR="002761BA" w:rsidRPr="002761BA">
              <w:rPr>
                <w:rFonts w:ascii="Tahoma" w:eastAsia="BookmanOldStyle" w:hAnsi="Tahoma" w:cs="Tahoma"/>
                <w:lang w:val="en-IN" w:eastAsia="en-IN"/>
              </w:rPr>
              <w:t xml:space="preserve">ed power cable 1.1 </w:t>
            </w:r>
            <w:r>
              <w:rPr>
                <w:rFonts w:ascii="Tahoma" w:eastAsia="BookmanOldStyle" w:hAnsi="Tahoma" w:cs="Tahoma"/>
                <w:lang w:val="en-IN" w:eastAsia="en-IN"/>
              </w:rPr>
              <w:t>KV</w:t>
            </w:r>
            <w:r w:rsidR="002761BA" w:rsidRPr="002761BA">
              <w:rPr>
                <w:rFonts w:ascii="Tahoma" w:eastAsia="BookmanOldStyle" w:hAnsi="Tahoma" w:cs="Tahoma"/>
                <w:lang w:val="en-IN" w:eastAsia="en-IN"/>
              </w:rPr>
              <w:t xml:space="preserve"> grade</w:t>
            </w:r>
          </w:p>
        </w:tc>
        <w:tc>
          <w:tcPr>
            <w:tcW w:w="1015" w:type="dxa"/>
            <w:tcBorders>
              <w:top w:val="single" w:sz="4" w:space="0" w:color="000000"/>
              <w:left w:val="single" w:sz="4" w:space="0" w:color="000000"/>
              <w:bottom w:val="single" w:sz="4" w:space="0" w:color="000000"/>
              <w:right w:val="single" w:sz="4" w:space="0" w:color="000000"/>
            </w:tcBorders>
            <w:vAlign w:val="center"/>
          </w:tcPr>
          <w:p w14:paraId="5AEC97E5" w14:textId="4C06DD33" w:rsidR="00344529" w:rsidRPr="00330653" w:rsidRDefault="002761BA" w:rsidP="00344529">
            <w:pPr>
              <w:spacing w:after="60" w:line="252" w:lineRule="auto"/>
              <w:jc w:val="center"/>
              <w:rPr>
                <w:rFonts w:ascii="Tahoma" w:eastAsia="BookmanOldStyle" w:hAnsi="Tahoma" w:cs="Tahoma"/>
                <w:lang w:val="en-IN" w:eastAsia="en-IN"/>
              </w:rPr>
            </w:pPr>
            <w:r>
              <w:rPr>
                <w:rFonts w:ascii="Tahoma" w:eastAsia="BookmanOldStyle" w:hAnsi="Tahoma" w:cs="Tahoma"/>
                <w:lang w:val="en-IN" w:eastAsia="en-IN"/>
              </w:rPr>
              <w:t>150</w:t>
            </w:r>
          </w:p>
        </w:tc>
        <w:tc>
          <w:tcPr>
            <w:tcW w:w="738" w:type="dxa"/>
            <w:tcBorders>
              <w:top w:val="single" w:sz="4" w:space="0" w:color="000000"/>
              <w:left w:val="single" w:sz="4" w:space="0" w:color="000000"/>
              <w:bottom w:val="single" w:sz="4" w:space="0" w:color="000000"/>
              <w:right w:val="single" w:sz="4" w:space="0" w:color="000000"/>
            </w:tcBorders>
            <w:vAlign w:val="center"/>
          </w:tcPr>
          <w:p w14:paraId="418C01AF" w14:textId="77EB38FC" w:rsidR="00344529" w:rsidRPr="00330653" w:rsidRDefault="002761BA" w:rsidP="00344529">
            <w:pPr>
              <w:spacing w:after="60" w:line="252" w:lineRule="auto"/>
              <w:jc w:val="center"/>
              <w:rPr>
                <w:rFonts w:ascii="Tahoma" w:eastAsia="BookmanOldStyle" w:hAnsi="Tahoma" w:cs="Tahoma"/>
                <w:lang w:val="en-IN" w:eastAsia="en-IN"/>
              </w:rPr>
            </w:pPr>
            <w:r>
              <w:rPr>
                <w:rFonts w:ascii="Tahoma" w:eastAsia="BookmanOldStyle" w:hAnsi="Tahoma" w:cs="Tahoma"/>
                <w:lang w:val="en-IN" w:eastAsia="en-IN"/>
              </w:rPr>
              <w:t>Mtr.</w:t>
            </w:r>
          </w:p>
        </w:tc>
        <w:tc>
          <w:tcPr>
            <w:tcW w:w="1224" w:type="dxa"/>
            <w:tcBorders>
              <w:top w:val="single" w:sz="4" w:space="0" w:color="000000"/>
              <w:left w:val="single" w:sz="4" w:space="0" w:color="000000"/>
              <w:bottom w:val="single" w:sz="4" w:space="0" w:color="000000"/>
              <w:right w:val="single" w:sz="4" w:space="0" w:color="000000"/>
            </w:tcBorders>
            <w:vAlign w:val="center"/>
          </w:tcPr>
          <w:p w14:paraId="33297A15" w14:textId="77777777" w:rsidR="00344529" w:rsidRPr="00F721F1" w:rsidRDefault="00344529" w:rsidP="00344529">
            <w:pPr>
              <w:spacing w:after="120" w:line="252" w:lineRule="auto"/>
              <w:jc w:val="center"/>
              <w:rPr>
                <w:rFonts w:ascii="Tahoma" w:hAnsi="Tahoma" w:cs="Tahoma"/>
                <w:strike/>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593D337F" w14:textId="77777777" w:rsidR="00344529" w:rsidRPr="008A3C5A" w:rsidRDefault="00344529" w:rsidP="00344529">
            <w:pPr>
              <w:spacing w:after="120" w:line="252" w:lineRule="auto"/>
              <w:jc w:val="center"/>
              <w:rPr>
                <w:rFonts w:ascii="Tahoma" w:hAnsi="Tahoma" w:cs="Tahoma"/>
              </w:rPr>
            </w:pPr>
          </w:p>
        </w:tc>
      </w:tr>
      <w:tr w:rsidR="00152C2D" w:rsidRPr="008A3C5A" w14:paraId="203674BD" w14:textId="77777777" w:rsidTr="00833C54">
        <w:trPr>
          <w:gridAfter w:val="1"/>
          <w:wAfter w:w="24" w:type="dxa"/>
        </w:trPr>
        <w:tc>
          <w:tcPr>
            <w:tcW w:w="630" w:type="dxa"/>
            <w:tcBorders>
              <w:top w:val="single" w:sz="4" w:space="0" w:color="000000"/>
              <w:left w:val="single" w:sz="4" w:space="0" w:color="000000"/>
              <w:bottom w:val="single" w:sz="4" w:space="0" w:color="000000"/>
              <w:right w:val="single" w:sz="4" w:space="0" w:color="000000"/>
            </w:tcBorders>
            <w:vAlign w:val="center"/>
          </w:tcPr>
          <w:p w14:paraId="6610DF55" w14:textId="1EEE1C97" w:rsidR="00152C2D" w:rsidRPr="00330653" w:rsidRDefault="00152C2D" w:rsidP="00344529">
            <w:pPr>
              <w:spacing w:after="60" w:line="252" w:lineRule="auto"/>
              <w:jc w:val="center"/>
              <w:rPr>
                <w:rFonts w:ascii="Tahoma" w:eastAsia="BookmanOldStyle" w:hAnsi="Tahoma" w:cs="Tahoma"/>
                <w:lang w:val="en-IN" w:eastAsia="en-IN"/>
              </w:rPr>
            </w:pPr>
            <w:r>
              <w:rPr>
                <w:rFonts w:ascii="Tahoma" w:eastAsia="BookmanOldStyle" w:hAnsi="Tahoma" w:cs="Tahoma"/>
                <w:lang w:val="en-IN" w:eastAsia="en-IN"/>
              </w:rPr>
              <w:t>16</w:t>
            </w:r>
          </w:p>
        </w:tc>
        <w:tc>
          <w:tcPr>
            <w:tcW w:w="4899" w:type="dxa"/>
            <w:tcBorders>
              <w:top w:val="single" w:sz="4" w:space="0" w:color="000000"/>
              <w:left w:val="single" w:sz="4" w:space="0" w:color="000000"/>
              <w:bottom w:val="single" w:sz="4" w:space="0" w:color="000000"/>
              <w:right w:val="single" w:sz="4" w:space="0" w:color="000000"/>
            </w:tcBorders>
            <w:vAlign w:val="center"/>
          </w:tcPr>
          <w:p w14:paraId="25E2F87A" w14:textId="77777777" w:rsidR="00152C2D" w:rsidRDefault="00152C2D" w:rsidP="005F77BC">
            <w:pPr>
              <w:spacing w:after="60" w:line="252" w:lineRule="auto"/>
              <w:jc w:val="both"/>
              <w:rPr>
                <w:rFonts w:ascii="Tahoma" w:eastAsia="BookmanOldStyle" w:hAnsi="Tahoma" w:cs="Tahoma"/>
                <w:lang w:val="en-IN" w:eastAsia="en-IN"/>
              </w:rPr>
            </w:pPr>
            <w:r>
              <w:rPr>
                <w:rFonts w:ascii="Tahoma" w:eastAsia="BookmanOldStyle" w:hAnsi="Tahoma" w:cs="Tahoma"/>
                <w:lang w:val="en-IN" w:eastAsia="en-IN"/>
              </w:rPr>
              <w:t>Supply, Installation, Testing &amp; Commissioning of 15 KVA True online double conversion UPS, DSP/IGBT based technology, 3 phase input &amp; 1 phase out, complete with in-built isolation transformer, static bypass &amp; manual bypass, pure sine wave output, suitable for critical load, confirming to latest BIS/IEC standards, as per specification given below.</w:t>
            </w:r>
          </w:p>
          <w:p w14:paraId="450AC1EB" w14:textId="5F135338" w:rsidR="00152C2D" w:rsidRPr="00152C2D" w:rsidRDefault="00152C2D" w:rsidP="00152C2D">
            <w:pPr>
              <w:shd w:val="clear" w:color="auto" w:fill="FFFFFF"/>
              <w:spacing w:after="0" w:line="240" w:lineRule="auto"/>
              <w:rPr>
                <w:rFonts w:ascii="Tahoma" w:eastAsia="BookmanOldStyle" w:hAnsi="Tahoma" w:cs="Tahoma"/>
                <w:lang w:val="en-IN" w:eastAsia="en-IN"/>
              </w:rPr>
            </w:pPr>
            <w:r w:rsidRPr="00152C2D">
              <w:rPr>
                <w:rFonts w:ascii="Tahoma" w:eastAsia="BookmanOldStyle" w:hAnsi="Tahoma" w:cs="Tahoma"/>
                <w:lang w:val="en-IN" w:eastAsia="en-IN"/>
              </w:rPr>
              <w:t xml:space="preserve">Capacity  </w:t>
            </w:r>
            <w:proofErr w:type="gramStart"/>
            <w:r w:rsidRPr="00152C2D">
              <w:rPr>
                <w:rFonts w:ascii="Tahoma" w:eastAsia="BookmanOldStyle" w:hAnsi="Tahoma" w:cs="Tahoma"/>
                <w:lang w:val="en-IN" w:eastAsia="en-IN"/>
              </w:rPr>
              <w:t xml:space="preserve">  :</w:t>
            </w:r>
            <w:proofErr w:type="gramEnd"/>
            <w:r w:rsidRPr="00152C2D">
              <w:rPr>
                <w:rFonts w:ascii="Tahoma" w:eastAsia="BookmanOldStyle" w:hAnsi="Tahoma" w:cs="Tahoma"/>
                <w:lang w:val="en-IN" w:eastAsia="en-IN"/>
              </w:rPr>
              <w:t xml:space="preserve"> 15 kVA (minimum 12 kW output)</w:t>
            </w:r>
          </w:p>
          <w:p w14:paraId="48BE309C" w14:textId="6FC1CB5E" w:rsidR="00152C2D" w:rsidRPr="00152C2D" w:rsidRDefault="00152C2D" w:rsidP="00152C2D">
            <w:pPr>
              <w:shd w:val="clear" w:color="auto" w:fill="FFFFFF"/>
              <w:spacing w:after="0" w:line="240" w:lineRule="auto"/>
              <w:rPr>
                <w:rFonts w:ascii="Tahoma" w:eastAsia="BookmanOldStyle" w:hAnsi="Tahoma" w:cs="Tahoma"/>
                <w:lang w:val="en-IN" w:eastAsia="en-IN"/>
              </w:rPr>
            </w:pPr>
            <w:r w:rsidRPr="00152C2D">
              <w:rPr>
                <w:rFonts w:ascii="Tahoma" w:eastAsia="BookmanOldStyle" w:hAnsi="Tahoma" w:cs="Tahoma"/>
                <w:lang w:val="en-IN" w:eastAsia="en-IN"/>
              </w:rPr>
              <w:t xml:space="preserve">UPS </w:t>
            </w:r>
            <w:proofErr w:type="gramStart"/>
            <w:r w:rsidRPr="00152C2D">
              <w:rPr>
                <w:rFonts w:ascii="Tahoma" w:eastAsia="BookmanOldStyle" w:hAnsi="Tahoma" w:cs="Tahoma"/>
                <w:lang w:val="en-IN" w:eastAsia="en-IN"/>
              </w:rPr>
              <w:t>Type</w:t>
            </w:r>
            <w:r>
              <w:rPr>
                <w:rFonts w:ascii="Tahoma" w:eastAsia="BookmanOldStyle" w:hAnsi="Tahoma" w:cs="Tahoma"/>
                <w:lang w:val="en-IN" w:eastAsia="en-IN"/>
              </w:rPr>
              <w:t xml:space="preserve"> </w:t>
            </w:r>
            <w:r w:rsidRPr="00152C2D">
              <w:rPr>
                <w:rFonts w:ascii="Tahoma" w:eastAsia="BookmanOldStyle" w:hAnsi="Tahoma" w:cs="Tahoma"/>
                <w:lang w:val="en-IN" w:eastAsia="en-IN"/>
              </w:rPr>
              <w:t xml:space="preserve"> :</w:t>
            </w:r>
            <w:proofErr w:type="gramEnd"/>
            <w:r w:rsidRPr="00152C2D">
              <w:rPr>
                <w:rFonts w:ascii="Tahoma" w:eastAsia="BookmanOldStyle" w:hAnsi="Tahoma" w:cs="Tahoma"/>
                <w:lang w:val="en-IN" w:eastAsia="en-IN"/>
              </w:rPr>
              <w:t xml:space="preserve"> True Online Double Conversion</w:t>
            </w:r>
          </w:p>
          <w:p w14:paraId="2C5BEFC6" w14:textId="77777777" w:rsidR="00152C2D" w:rsidRPr="00152C2D" w:rsidRDefault="00152C2D" w:rsidP="00152C2D">
            <w:pPr>
              <w:shd w:val="clear" w:color="auto" w:fill="FFFFFF"/>
              <w:spacing w:after="0" w:line="240" w:lineRule="auto"/>
              <w:rPr>
                <w:rFonts w:ascii="Tahoma" w:eastAsia="BookmanOldStyle" w:hAnsi="Tahoma" w:cs="Tahoma"/>
                <w:lang w:val="en-IN" w:eastAsia="en-IN"/>
              </w:rPr>
            </w:pPr>
            <w:r w:rsidRPr="00152C2D">
              <w:rPr>
                <w:rFonts w:ascii="Tahoma" w:eastAsia="BookmanOldStyle" w:hAnsi="Tahoma" w:cs="Tahoma"/>
                <w:lang w:val="en-IN" w:eastAsia="en-IN"/>
              </w:rPr>
              <w:t xml:space="preserve">Input </w:t>
            </w:r>
            <w:proofErr w:type="gramStart"/>
            <w:r w:rsidRPr="00152C2D">
              <w:rPr>
                <w:rFonts w:ascii="Tahoma" w:eastAsia="BookmanOldStyle" w:hAnsi="Tahoma" w:cs="Tahoma"/>
                <w:lang w:val="en-IN" w:eastAsia="en-IN"/>
              </w:rPr>
              <w:t>Supply :</w:t>
            </w:r>
            <w:proofErr w:type="gramEnd"/>
            <w:r w:rsidRPr="00152C2D">
              <w:rPr>
                <w:rFonts w:ascii="Tahoma" w:eastAsia="BookmanOldStyle" w:hAnsi="Tahoma" w:cs="Tahoma"/>
                <w:lang w:val="en-IN" w:eastAsia="en-IN"/>
              </w:rPr>
              <w:t xml:space="preserve"> 415 V ±10%, 3 Phase + Neutral + Earth, 50 Hz</w:t>
            </w:r>
          </w:p>
          <w:p w14:paraId="5E0A5924" w14:textId="77777777" w:rsidR="00152C2D" w:rsidRPr="00152C2D" w:rsidRDefault="00152C2D" w:rsidP="00152C2D">
            <w:pPr>
              <w:shd w:val="clear" w:color="auto" w:fill="FFFFFF"/>
              <w:spacing w:after="0" w:line="240" w:lineRule="auto"/>
              <w:rPr>
                <w:rFonts w:ascii="Tahoma" w:eastAsia="BookmanOldStyle" w:hAnsi="Tahoma" w:cs="Tahoma"/>
                <w:lang w:val="en-IN" w:eastAsia="en-IN"/>
              </w:rPr>
            </w:pPr>
            <w:r w:rsidRPr="00152C2D">
              <w:rPr>
                <w:rFonts w:ascii="Tahoma" w:eastAsia="BookmanOldStyle" w:hAnsi="Tahoma" w:cs="Tahoma"/>
                <w:lang w:val="en-IN" w:eastAsia="en-IN"/>
              </w:rPr>
              <w:t xml:space="preserve">Output </w:t>
            </w:r>
            <w:proofErr w:type="gramStart"/>
            <w:r w:rsidRPr="00152C2D">
              <w:rPr>
                <w:rFonts w:ascii="Tahoma" w:eastAsia="BookmanOldStyle" w:hAnsi="Tahoma" w:cs="Tahoma"/>
                <w:lang w:val="en-IN" w:eastAsia="en-IN"/>
              </w:rPr>
              <w:t>Supply :</w:t>
            </w:r>
            <w:proofErr w:type="gramEnd"/>
            <w:r w:rsidRPr="00152C2D">
              <w:rPr>
                <w:rFonts w:ascii="Tahoma" w:eastAsia="BookmanOldStyle" w:hAnsi="Tahoma" w:cs="Tahoma"/>
                <w:lang w:val="en-IN" w:eastAsia="en-IN"/>
              </w:rPr>
              <w:t xml:space="preserve"> 230 V ±1%, Single Phase, 50 Hz</w:t>
            </w:r>
          </w:p>
          <w:p w14:paraId="4E0AAE97" w14:textId="77777777" w:rsidR="00152C2D" w:rsidRPr="00152C2D" w:rsidRDefault="00152C2D" w:rsidP="00152C2D">
            <w:pPr>
              <w:shd w:val="clear" w:color="auto" w:fill="FFFFFF"/>
              <w:spacing w:after="0" w:line="240" w:lineRule="auto"/>
              <w:rPr>
                <w:rFonts w:ascii="Tahoma" w:eastAsia="BookmanOldStyle" w:hAnsi="Tahoma" w:cs="Tahoma"/>
                <w:lang w:val="en-IN" w:eastAsia="en-IN"/>
              </w:rPr>
            </w:pPr>
            <w:r w:rsidRPr="00152C2D">
              <w:rPr>
                <w:rFonts w:ascii="Tahoma" w:eastAsia="BookmanOldStyle" w:hAnsi="Tahoma" w:cs="Tahoma"/>
                <w:lang w:val="en-IN" w:eastAsia="en-IN"/>
              </w:rPr>
              <w:t xml:space="preserve">Output Power </w:t>
            </w:r>
            <w:proofErr w:type="gramStart"/>
            <w:r w:rsidRPr="00152C2D">
              <w:rPr>
                <w:rFonts w:ascii="Tahoma" w:eastAsia="BookmanOldStyle" w:hAnsi="Tahoma" w:cs="Tahoma"/>
                <w:lang w:val="en-IN" w:eastAsia="en-IN"/>
              </w:rPr>
              <w:t>Factor :</w:t>
            </w:r>
            <w:proofErr w:type="gramEnd"/>
            <w:r w:rsidRPr="00152C2D">
              <w:rPr>
                <w:rFonts w:ascii="Tahoma" w:eastAsia="BookmanOldStyle" w:hAnsi="Tahoma" w:cs="Tahoma"/>
                <w:lang w:val="en-IN" w:eastAsia="en-IN"/>
              </w:rPr>
              <w:t xml:space="preserve"> ≥ 0.9</w:t>
            </w:r>
          </w:p>
          <w:p w14:paraId="0AD8C202" w14:textId="77777777" w:rsidR="00152C2D" w:rsidRPr="00152C2D" w:rsidRDefault="00152C2D" w:rsidP="00152C2D">
            <w:pPr>
              <w:shd w:val="clear" w:color="auto" w:fill="FFFFFF"/>
              <w:spacing w:after="0" w:line="240" w:lineRule="auto"/>
              <w:rPr>
                <w:rFonts w:ascii="Tahoma" w:eastAsia="BookmanOldStyle" w:hAnsi="Tahoma" w:cs="Tahoma"/>
                <w:lang w:val="en-IN" w:eastAsia="en-IN"/>
              </w:rPr>
            </w:pPr>
            <w:r w:rsidRPr="00152C2D">
              <w:rPr>
                <w:rFonts w:ascii="Tahoma" w:eastAsia="BookmanOldStyle" w:hAnsi="Tahoma" w:cs="Tahoma"/>
                <w:lang w:val="en-IN" w:eastAsia="en-IN"/>
              </w:rPr>
              <w:lastRenderedPageBreak/>
              <w:t xml:space="preserve">Input Power </w:t>
            </w:r>
            <w:proofErr w:type="gramStart"/>
            <w:r w:rsidRPr="00152C2D">
              <w:rPr>
                <w:rFonts w:ascii="Tahoma" w:eastAsia="BookmanOldStyle" w:hAnsi="Tahoma" w:cs="Tahoma"/>
                <w:lang w:val="en-IN" w:eastAsia="en-IN"/>
              </w:rPr>
              <w:t>Factor :</w:t>
            </w:r>
            <w:proofErr w:type="gramEnd"/>
            <w:r w:rsidRPr="00152C2D">
              <w:rPr>
                <w:rFonts w:ascii="Tahoma" w:eastAsia="BookmanOldStyle" w:hAnsi="Tahoma" w:cs="Tahoma"/>
                <w:lang w:val="en-IN" w:eastAsia="en-IN"/>
              </w:rPr>
              <w:t xml:space="preserve"> ≥ 0.99</w:t>
            </w:r>
          </w:p>
          <w:p w14:paraId="38977076" w14:textId="77777777" w:rsidR="00152C2D" w:rsidRPr="00152C2D" w:rsidRDefault="00152C2D" w:rsidP="00152C2D">
            <w:pPr>
              <w:shd w:val="clear" w:color="auto" w:fill="FFFFFF"/>
              <w:spacing w:after="0" w:line="240" w:lineRule="auto"/>
              <w:rPr>
                <w:rFonts w:ascii="Tahoma" w:eastAsia="BookmanOldStyle" w:hAnsi="Tahoma" w:cs="Tahoma"/>
                <w:lang w:val="en-IN" w:eastAsia="en-IN"/>
              </w:rPr>
            </w:pPr>
            <w:r w:rsidRPr="00152C2D">
              <w:rPr>
                <w:rFonts w:ascii="Tahoma" w:eastAsia="BookmanOldStyle" w:hAnsi="Tahoma" w:cs="Tahoma"/>
                <w:lang w:val="en-IN" w:eastAsia="en-IN"/>
              </w:rPr>
              <w:t xml:space="preserve">Output </w:t>
            </w:r>
            <w:proofErr w:type="gramStart"/>
            <w:r w:rsidRPr="00152C2D">
              <w:rPr>
                <w:rFonts w:ascii="Tahoma" w:eastAsia="BookmanOldStyle" w:hAnsi="Tahoma" w:cs="Tahoma"/>
                <w:lang w:val="en-IN" w:eastAsia="en-IN"/>
              </w:rPr>
              <w:t>Waveform :</w:t>
            </w:r>
            <w:proofErr w:type="gramEnd"/>
            <w:r w:rsidRPr="00152C2D">
              <w:rPr>
                <w:rFonts w:ascii="Tahoma" w:eastAsia="BookmanOldStyle" w:hAnsi="Tahoma" w:cs="Tahoma"/>
                <w:lang w:val="en-IN" w:eastAsia="en-IN"/>
              </w:rPr>
              <w:t xml:space="preserve"> Pure Sine Wave</w:t>
            </w:r>
          </w:p>
          <w:p w14:paraId="24C23F60" w14:textId="77777777" w:rsidR="00152C2D" w:rsidRPr="00152C2D" w:rsidRDefault="00152C2D" w:rsidP="00152C2D">
            <w:pPr>
              <w:shd w:val="clear" w:color="auto" w:fill="FFFFFF"/>
              <w:spacing w:after="0" w:line="240" w:lineRule="auto"/>
              <w:rPr>
                <w:rFonts w:ascii="Tahoma" w:eastAsia="BookmanOldStyle" w:hAnsi="Tahoma" w:cs="Tahoma"/>
                <w:lang w:val="en-IN" w:eastAsia="en-IN"/>
              </w:rPr>
            </w:pPr>
            <w:proofErr w:type="gramStart"/>
            <w:r w:rsidRPr="00152C2D">
              <w:rPr>
                <w:rFonts w:ascii="Tahoma" w:eastAsia="BookmanOldStyle" w:hAnsi="Tahoma" w:cs="Tahoma"/>
                <w:lang w:val="en-IN" w:eastAsia="en-IN"/>
              </w:rPr>
              <w:t>THD :</w:t>
            </w:r>
            <w:proofErr w:type="gramEnd"/>
          </w:p>
          <w:p w14:paraId="4B061DEA" w14:textId="77777777" w:rsidR="00152C2D" w:rsidRPr="00152C2D" w:rsidRDefault="00152C2D" w:rsidP="00152C2D">
            <w:pPr>
              <w:shd w:val="clear" w:color="auto" w:fill="FFFFFF"/>
              <w:spacing w:after="0" w:line="240" w:lineRule="auto"/>
              <w:rPr>
                <w:rFonts w:ascii="Tahoma" w:eastAsia="BookmanOldStyle" w:hAnsi="Tahoma" w:cs="Tahoma"/>
                <w:lang w:val="en-IN" w:eastAsia="en-IN"/>
              </w:rPr>
            </w:pPr>
            <w:proofErr w:type="gramStart"/>
            <w:r w:rsidRPr="00152C2D">
              <w:rPr>
                <w:rFonts w:ascii="Tahoma" w:eastAsia="BookmanOldStyle" w:hAnsi="Tahoma" w:cs="Tahoma"/>
                <w:lang w:val="en-IN" w:eastAsia="en-IN"/>
              </w:rPr>
              <w:t>Input :</w:t>
            </w:r>
            <w:proofErr w:type="gramEnd"/>
            <w:r w:rsidRPr="00152C2D">
              <w:rPr>
                <w:rFonts w:ascii="Tahoma" w:eastAsia="BookmanOldStyle" w:hAnsi="Tahoma" w:cs="Tahoma"/>
                <w:lang w:val="en-IN" w:eastAsia="en-IN"/>
              </w:rPr>
              <w:t xml:space="preserve"> &lt; 5%</w:t>
            </w:r>
          </w:p>
          <w:p w14:paraId="44B68442" w14:textId="77777777" w:rsidR="00152C2D" w:rsidRPr="00152C2D" w:rsidRDefault="00152C2D" w:rsidP="00152C2D">
            <w:pPr>
              <w:shd w:val="clear" w:color="auto" w:fill="FFFFFF"/>
              <w:spacing w:after="0" w:line="240" w:lineRule="auto"/>
              <w:rPr>
                <w:rFonts w:ascii="Tahoma" w:eastAsia="BookmanOldStyle" w:hAnsi="Tahoma" w:cs="Tahoma"/>
                <w:lang w:val="en-IN" w:eastAsia="en-IN"/>
              </w:rPr>
            </w:pPr>
            <w:proofErr w:type="gramStart"/>
            <w:r w:rsidRPr="00152C2D">
              <w:rPr>
                <w:rFonts w:ascii="Tahoma" w:eastAsia="BookmanOldStyle" w:hAnsi="Tahoma" w:cs="Tahoma"/>
                <w:lang w:val="en-IN" w:eastAsia="en-IN"/>
              </w:rPr>
              <w:t>Output :</w:t>
            </w:r>
            <w:proofErr w:type="gramEnd"/>
            <w:r w:rsidRPr="00152C2D">
              <w:rPr>
                <w:rFonts w:ascii="Tahoma" w:eastAsia="BookmanOldStyle" w:hAnsi="Tahoma" w:cs="Tahoma"/>
                <w:lang w:val="en-IN" w:eastAsia="en-IN"/>
              </w:rPr>
              <w:t xml:space="preserve"> &lt; 3%</w:t>
            </w:r>
          </w:p>
          <w:p w14:paraId="28FCA12F" w14:textId="77777777" w:rsidR="00152C2D" w:rsidRPr="00152C2D" w:rsidRDefault="00152C2D" w:rsidP="00152C2D">
            <w:pPr>
              <w:shd w:val="clear" w:color="auto" w:fill="FFFFFF"/>
              <w:spacing w:after="0" w:line="240" w:lineRule="auto"/>
              <w:rPr>
                <w:rFonts w:ascii="Tahoma" w:eastAsia="BookmanOldStyle" w:hAnsi="Tahoma" w:cs="Tahoma"/>
                <w:lang w:val="en-IN" w:eastAsia="en-IN"/>
              </w:rPr>
            </w:pPr>
            <w:proofErr w:type="gramStart"/>
            <w:r w:rsidRPr="00152C2D">
              <w:rPr>
                <w:rFonts w:ascii="Tahoma" w:eastAsia="BookmanOldStyle" w:hAnsi="Tahoma" w:cs="Tahoma"/>
                <w:lang w:val="en-IN" w:eastAsia="en-IN"/>
              </w:rPr>
              <w:t>Efficiency :</w:t>
            </w:r>
            <w:proofErr w:type="gramEnd"/>
            <w:r w:rsidRPr="00152C2D">
              <w:rPr>
                <w:rFonts w:ascii="Tahoma" w:eastAsia="BookmanOldStyle" w:hAnsi="Tahoma" w:cs="Tahoma"/>
                <w:lang w:val="en-IN" w:eastAsia="en-IN"/>
              </w:rPr>
              <w:t xml:space="preserve"> ≥ 94% at full load</w:t>
            </w:r>
          </w:p>
          <w:p w14:paraId="7EC04D4E" w14:textId="77777777" w:rsidR="00152C2D" w:rsidRPr="00152C2D" w:rsidRDefault="00152C2D" w:rsidP="00152C2D">
            <w:pPr>
              <w:shd w:val="clear" w:color="auto" w:fill="FFFFFF"/>
              <w:spacing w:after="0" w:line="240" w:lineRule="auto"/>
              <w:rPr>
                <w:rFonts w:ascii="Tahoma" w:eastAsia="BookmanOldStyle" w:hAnsi="Tahoma" w:cs="Tahoma"/>
                <w:lang w:val="en-IN" w:eastAsia="en-IN"/>
              </w:rPr>
            </w:pPr>
            <w:r w:rsidRPr="00152C2D">
              <w:rPr>
                <w:rFonts w:ascii="Tahoma" w:eastAsia="BookmanOldStyle" w:hAnsi="Tahoma" w:cs="Tahoma"/>
                <w:lang w:val="en-IN" w:eastAsia="en-IN"/>
              </w:rPr>
              <w:t xml:space="preserve">Crest </w:t>
            </w:r>
            <w:proofErr w:type="gramStart"/>
            <w:r w:rsidRPr="00152C2D">
              <w:rPr>
                <w:rFonts w:ascii="Tahoma" w:eastAsia="BookmanOldStyle" w:hAnsi="Tahoma" w:cs="Tahoma"/>
                <w:lang w:val="en-IN" w:eastAsia="en-IN"/>
              </w:rPr>
              <w:t>Factor :</w:t>
            </w:r>
            <w:proofErr w:type="gramEnd"/>
            <w:r w:rsidRPr="00152C2D">
              <w:rPr>
                <w:rFonts w:ascii="Tahoma" w:eastAsia="BookmanOldStyle" w:hAnsi="Tahoma" w:cs="Tahoma"/>
                <w:lang w:val="en-IN" w:eastAsia="en-IN"/>
              </w:rPr>
              <w:t xml:space="preserve"> ≥ 3 : 1</w:t>
            </w:r>
          </w:p>
          <w:p w14:paraId="3262A33F" w14:textId="77777777" w:rsidR="00152C2D" w:rsidRPr="00152C2D" w:rsidRDefault="00152C2D" w:rsidP="00152C2D">
            <w:pPr>
              <w:shd w:val="clear" w:color="auto" w:fill="FFFFFF"/>
              <w:spacing w:after="0" w:line="240" w:lineRule="auto"/>
              <w:rPr>
                <w:rFonts w:ascii="Tahoma" w:eastAsia="BookmanOldStyle" w:hAnsi="Tahoma" w:cs="Tahoma"/>
                <w:lang w:val="en-IN" w:eastAsia="en-IN"/>
              </w:rPr>
            </w:pPr>
            <w:r w:rsidRPr="00152C2D">
              <w:rPr>
                <w:rFonts w:ascii="Tahoma" w:eastAsia="BookmanOldStyle" w:hAnsi="Tahoma" w:cs="Tahoma"/>
                <w:lang w:val="en-IN" w:eastAsia="en-IN"/>
              </w:rPr>
              <w:t xml:space="preserve">Transfer </w:t>
            </w:r>
            <w:proofErr w:type="gramStart"/>
            <w:r w:rsidRPr="00152C2D">
              <w:rPr>
                <w:rFonts w:ascii="Tahoma" w:eastAsia="BookmanOldStyle" w:hAnsi="Tahoma" w:cs="Tahoma"/>
                <w:lang w:val="en-IN" w:eastAsia="en-IN"/>
              </w:rPr>
              <w:t>Time :</w:t>
            </w:r>
            <w:proofErr w:type="gramEnd"/>
            <w:r w:rsidRPr="00152C2D">
              <w:rPr>
                <w:rFonts w:ascii="Tahoma" w:eastAsia="BookmanOldStyle" w:hAnsi="Tahoma" w:cs="Tahoma"/>
                <w:lang w:val="en-IN" w:eastAsia="en-IN"/>
              </w:rPr>
              <w:t xml:space="preserve"> Zero (0 </w:t>
            </w:r>
            <w:proofErr w:type="spellStart"/>
            <w:r w:rsidRPr="00152C2D">
              <w:rPr>
                <w:rFonts w:ascii="Tahoma" w:eastAsia="BookmanOldStyle" w:hAnsi="Tahoma" w:cs="Tahoma"/>
                <w:lang w:val="en-IN" w:eastAsia="en-IN"/>
              </w:rPr>
              <w:t>ms</w:t>
            </w:r>
            <w:proofErr w:type="spellEnd"/>
            <w:r w:rsidRPr="00152C2D">
              <w:rPr>
                <w:rFonts w:ascii="Tahoma" w:eastAsia="BookmanOldStyle" w:hAnsi="Tahoma" w:cs="Tahoma"/>
                <w:lang w:val="en-IN" w:eastAsia="en-IN"/>
              </w:rPr>
              <w:t>)</w:t>
            </w:r>
          </w:p>
          <w:p w14:paraId="0D1D6FBF" w14:textId="77777777" w:rsidR="00152C2D" w:rsidRPr="00152C2D" w:rsidRDefault="00152C2D" w:rsidP="00152C2D">
            <w:pPr>
              <w:shd w:val="clear" w:color="auto" w:fill="FFFFFF"/>
              <w:spacing w:after="0" w:line="240" w:lineRule="auto"/>
              <w:rPr>
                <w:rFonts w:ascii="Tahoma" w:eastAsia="BookmanOldStyle" w:hAnsi="Tahoma" w:cs="Tahoma"/>
                <w:lang w:val="en-IN" w:eastAsia="en-IN"/>
              </w:rPr>
            </w:pPr>
            <w:r w:rsidRPr="00152C2D">
              <w:rPr>
                <w:rFonts w:ascii="Tahoma" w:eastAsia="BookmanOldStyle" w:hAnsi="Tahoma" w:cs="Tahoma"/>
                <w:lang w:val="en-IN" w:eastAsia="en-IN"/>
              </w:rPr>
              <w:t>Battery System</w:t>
            </w:r>
          </w:p>
          <w:p w14:paraId="3D54AD48" w14:textId="77777777" w:rsidR="00152C2D" w:rsidRPr="00152C2D" w:rsidRDefault="00152C2D" w:rsidP="00152C2D">
            <w:pPr>
              <w:shd w:val="clear" w:color="auto" w:fill="FFFFFF"/>
              <w:spacing w:after="0" w:line="240" w:lineRule="auto"/>
              <w:rPr>
                <w:rFonts w:ascii="Tahoma" w:eastAsia="BookmanOldStyle" w:hAnsi="Tahoma" w:cs="Tahoma"/>
                <w:lang w:val="en-IN" w:eastAsia="en-IN"/>
              </w:rPr>
            </w:pPr>
            <w:r w:rsidRPr="00152C2D">
              <w:rPr>
                <w:rFonts w:ascii="Tahoma" w:eastAsia="BookmanOldStyle" w:hAnsi="Tahoma" w:cs="Tahoma"/>
                <w:lang w:val="en-IN" w:eastAsia="en-IN"/>
              </w:rPr>
              <w:t xml:space="preserve">Battery </w:t>
            </w:r>
            <w:proofErr w:type="gramStart"/>
            <w:r w:rsidRPr="00152C2D">
              <w:rPr>
                <w:rFonts w:ascii="Tahoma" w:eastAsia="BookmanOldStyle" w:hAnsi="Tahoma" w:cs="Tahoma"/>
                <w:lang w:val="en-IN" w:eastAsia="en-IN"/>
              </w:rPr>
              <w:t>Type :</w:t>
            </w:r>
            <w:proofErr w:type="gramEnd"/>
            <w:r w:rsidRPr="00152C2D">
              <w:rPr>
                <w:rFonts w:ascii="Tahoma" w:eastAsia="BookmanOldStyle" w:hAnsi="Tahoma" w:cs="Tahoma"/>
                <w:lang w:val="en-IN" w:eastAsia="en-IN"/>
              </w:rPr>
              <w:t xml:space="preserve"> Sealed Maintenance Free (SMF) VRLA Batteries</w:t>
            </w:r>
          </w:p>
          <w:p w14:paraId="74887427" w14:textId="77777777" w:rsidR="00152C2D" w:rsidRPr="00152C2D" w:rsidRDefault="00152C2D" w:rsidP="00152C2D">
            <w:pPr>
              <w:shd w:val="clear" w:color="auto" w:fill="FFFFFF"/>
              <w:spacing w:after="0" w:line="240" w:lineRule="auto"/>
              <w:rPr>
                <w:rFonts w:ascii="Tahoma" w:eastAsia="BookmanOldStyle" w:hAnsi="Tahoma" w:cs="Tahoma"/>
                <w:lang w:val="en-IN" w:eastAsia="en-IN"/>
              </w:rPr>
            </w:pPr>
            <w:r w:rsidRPr="00152C2D">
              <w:rPr>
                <w:rFonts w:ascii="Tahoma" w:eastAsia="BookmanOldStyle" w:hAnsi="Tahoma" w:cs="Tahoma"/>
                <w:lang w:val="en-IN" w:eastAsia="en-IN"/>
              </w:rPr>
              <w:t xml:space="preserve">Battery </w:t>
            </w:r>
            <w:proofErr w:type="gramStart"/>
            <w:r w:rsidRPr="00152C2D">
              <w:rPr>
                <w:rFonts w:ascii="Tahoma" w:eastAsia="BookmanOldStyle" w:hAnsi="Tahoma" w:cs="Tahoma"/>
                <w:lang w:val="en-IN" w:eastAsia="en-IN"/>
              </w:rPr>
              <w:t>Bank :</w:t>
            </w:r>
            <w:proofErr w:type="gramEnd"/>
            <w:r w:rsidRPr="00152C2D">
              <w:rPr>
                <w:rFonts w:ascii="Tahoma" w:eastAsia="BookmanOldStyle" w:hAnsi="Tahoma" w:cs="Tahoma"/>
                <w:lang w:val="en-IN" w:eastAsia="en-IN"/>
              </w:rPr>
              <w:t xml:space="preserve"> Suitable number of 12V batteries to match UPS DC bus voltage</w:t>
            </w:r>
          </w:p>
          <w:p w14:paraId="31DCE392" w14:textId="3FBE3522" w:rsidR="00152C2D" w:rsidRPr="00152C2D" w:rsidRDefault="00152C2D" w:rsidP="00152C2D">
            <w:pPr>
              <w:shd w:val="clear" w:color="auto" w:fill="FFFFFF"/>
              <w:spacing w:after="0" w:line="240" w:lineRule="auto"/>
              <w:rPr>
                <w:rFonts w:ascii="Tahoma" w:eastAsia="BookmanOldStyle" w:hAnsi="Tahoma" w:cs="Tahoma"/>
                <w:lang w:val="en-IN" w:eastAsia="en-IN"/>
              </w:rPr>
            </w:pPr>
            <w:r w:rsidRPr="00152C2D">
              <w:rPr>
                <w:rFonts w:ascii="Tahoma" w:eastAsia="BookmanOldStyle" w:hAnsi="Tahoma" w:cs="Tahoma"/>
                <w:lang w:val="en-IN" w:eastAsia="en-IN"/>
              </w:rPr>
              <w:t xml:space="preserve">Backup </w:t>
            </w:r>
            <w:proofErr w:type="gramStart"/>
            <w:r w:rsidRPr="00152C2D">
              <w:rPr>
                <w:rFonts w:ascii="Tahoma" w:eastAsia="BookmanOldStyle" w:hAnsi="Tahoma" w:cs="Tahoma"/>
                <w:lang w:val="en-IN" w:eastAsia="en-IN"/>
              </w:rPr>
              <w:t>Time :</w:t>
            </w:r>
            <w:proofErr w:type="gramEnd"/>
            <w:r w:rsidRPr="00152C2D">
              <w:rPr>
                <w:rFonts w:ascii="Tahoma" w:eastAsia="BookmanOldStyle" w:hAnsi="Tahoma" w:cs="Tahoma"/>
                <w:lang w:val="en-IN" w:eastAsia="en-IN"/>
              </w:rPr>
              <w:t xml:space="preserve"> </w:t>
            </w:r>
            <w:r>
              <w:rPr>
                <w:rFonts w:ascii="Tahoma" w:eastAsia="BookmanOldStyle" w:hAnsi="Tahoma" w:cs="Tahoma"/>
                <w:lang w:val="en-IN" w:eastAsia="en-IN"/>
              </w:rPr>
              <w:t>M</w:t>
            </w:r>
            <w:r w:rsidRPr="00152C2D">
              <w:rPr>
                <w:rFonts w:ascii="Tahoma" w:eastAsia="BookmanOldStyle" w:hAnsi="Tahoma" w:cs="Tahoma"/>
                <w:lang w:val="en-IN" w:eastAsia="en-IN"/>
              </w:rPr>
              <w:t>inimum 30 minutes at full load</w:t>
            </w:r>
          </w:p>
          <w:p w14:paraId="021324FF" w14:textId="77777777" w:rsidR="00152C2D" w:rsidRPr="00152C2D" w:rsidRDefault="00152C2D" w:rsidP="00152C2D">
            <w:pPr>
              <w:shd w:val="clear" w:color="auto" w:fill="FFFFFF"/>
              <w:spacing w:after="0" w:line="240" w:lineRule="auto"/>
              <w:rPr>
                <w:rFonts w:ascii="Tahoma" w:eastAsia="BookmanOldStyle" w:hAnsi="Tahoma" w:cs="Tahoma"/>
                <w:lang w:val="en-IN" w:eastAsia="en-IN"/>
              </w:rPr>
            </w:pPr>
            <w:r w:rsidRPr="00152C2D">
              <w:rPr>
                <w:rFonts w:ascii="Tahoma" w:eastAsia="BookmanOldStyle" w:hAnsi="Tahoma" w:cs="Tahoma"/>
                <w:lang w:val="en-IN" w:eastAsia="en-IN"/>
              </w:rPr>
              <w:t xml:space="preserve">Battery Rack / </w:t>
            </w:r>
            <w:proofErr w:type="gramStart"/>
            <w:r w:rsidRPr="00152C2D">
              <w:rPr>
                <w:rFonts w:ascii="Tahoma" w:eastAsia="BookmanOldStyle" w:hAnsi="Tahoma" w:cs="Tahoma"/>
                <w:lang w:val="en-IN" w:eastAsia="en-IN"/>
              </w:rPr>
              <w:t>Stand :</w:t>
            </w:r>
            <w:proofErr w:type="gramEnd"/>
            <w:r w:rsidRPr="00152C2D">
              <w:rPr>
                <w:rFonts w:ascii="Tahoma" w:eastAsia="BookmanOldStyle" w:hAnsi="Tahoma" w:cs="Tahoma"/>
                <w:lang w:val="en-IN" w:eastAsia="en-IN"/>
              </w:rPr>
              <w:t xml:space="preserve"> Included</w:t>
            </w:r>
          </w:p>
          <w:p w14:paraId="337EECA8" w14:textId="77777777" w:rsidR="00152C2D" w:rsidRPr="00152C2D" w:rsidRDefault="00152C2D" w:rsidP="00152C2D">
            <w:pPr>
              <w:shd w:val="clear" w:color="auto" w:fill="FFFFFF"/>
              <w:spacing w:after="0" w:line="240" w:lineRule="auto"/>
              <w:rPr>
                <w:rFonts w:ascii="Tahoma" w:eastAsia="BookmanOldStyle" w:hAnsi="Tahoma" w:cs="Tahoma"/>
                <w:lang w:val="en-IN" w:eastAsia="en-IN"/>
              </w:rPr>
            </w:pPr>
            <w:r w:rsidRPr="00152C2D">
              <w:rPr>
                <w:rFonts w:ascii="Tahoma" w:eastAsia="BookmanOldStyle" w:hAnsi="Tahoma" w:cs="Tahoma"/>
                <w:lang w:val="en-IN" w:eastAsia="en-IN"/>
              </w:rPr>
              <w:t>Battery Charger : In-built, float &amp; boost type</w:t>
            </w:r>
          </w:p>
          <w:p w14:paraId="3054B7D7" w14:textId="0F631AEB" w:rsidR="00152C2D" w:rsidRPr="00330653" w:rsidRDefault="00152C2D" w:rsidP="005F77BC">
            <w:pPr>
              <w:spacing w:after="60" w:line="252" w:lineRule="auto"/>
              <w:jc w:val="both"/>
              <w:rPr>
                <w:rFonts w:ascii="Tahoma" w:eastAsia="BookmanOldStyle" w:hAnsi="Tahoma" w:cs="Tahoma"/>
                <w:lang w:val="en-IN" w:eastAsia="en-IN"/>
              </w:rPr>
            </w:pPr>
          </w:p>
        </w:tc>
        <w:tc>
          <w:tcPr>
            <w:tcW w:w="1015" w:type="dxa"/>
            <w:tcBorders>
              <w:top w:val="single" w:sz="4" w:space="0" w:color="000000"/>
              <w:left w:val="single" w:sz="4" w:space="0" w:color="000000"/>
              <w:bottom w:val="single" w:sz="4" w:space="0" w:color="000000"/>
              <w:right w:val="single" w:sz="4" w:space="0" w:color="000000"/>
            </w:tcBorders>
            <w:vAlign w:val="center"/>
          </w:tcPr>
          <w:p w14:paraId="3D1D8587" w14:textId="30C8BFFE" w:rsidR="00152C2D" w:rsidRPr="00330653" w:rsidRDefault="006C1E40" w:rsidP="00344529">
            <w:pPr>
              <w:spacing w:after="60" w:line="252" w:lineRule="auto"/>
              <w:jc w:val="center"/>
              <w:rPr>
                <w:rFonts w:ascii="Tahoma" w:eastAsia="BookmanOldStyle" w:hAnsi="Tahoma" w:cs="Tahoma"/>
                <w:lang w:val="en-IN" w:eastAsia="en-IN"/>
              </w:rPr>
            </w:pPr>
            <w:r>
              <w:rPr>
                <w:rFonts w:ascii="Tahoma" w:eastAsia="BookmanOldStyle" w:hAnsi="Tahoma" w:cs="Tahoma"/>
                <w:lang w:val="en-IN" w:eastAsia="en-IN"/>
              </w:rPr>
              <w:lastRenderedPageBreak/>
              <w:t>1</w:t>
            </w:r>
          </w:p>
        </w:tc>
        <w:tc>
          <w:tcPr>
            <w:tcW w:w="738" w:type="dxa"/>
            <w:tcBorders>
              <w:top w:val="single" w:sz="4" w:space="0" w:color="000000"/>
              <w:left w:val="single" w:sz="4" w:space="0" w:color="000000"/>
              <w:bottom w:val="single" w:sz="4" w:space="0" w:color="000000"/>
              <w:right w:val="single" w:sz="4" w:space="0" w:color="000000"/>
            </w:tcBorders>
            <w:vAlign w:val="center"/>
          </w:tcPr>
          <w:p w14:paraId="30985E64" w14:textId="75CA6496" w:rsidR="00152C2D" w:rsidRPr="00330653" w:rsidRDefault="006C1E40" w:rsidP="00344529">
            <w:pPr>
              <w:spacing w:after="60" w:line="252" w:lineRule="auto"/>
              <w:jc w:val="center"/>
              <w:rPr>
                <w:rFonts w:ascii="Tahoma" w:eastAsia="BookmanOldStyle" w:hAnsi="Tahoma" w:cs="Tahoma"/>
                <w:lang w:val="en-IN" w:eastAsia="en-IN"/>
              </w:rPr>
            </w:pPr>
            <w:r>
              <w:rPr>
                <w:rFonts w:ascii="Tahoma" w:eastAsia="BookmanOldStyle" w:hAnsi="Tahoma" w:cs="Tahoma"/>
                <w:lang w:val="en-IN" w:eastAsia="en-IN"/>
              </w:rPr>
              <w:t>No.</w:t>
            </w:r>
          </w:p>
        </w:tc>
        <w:tc>
          <w:tcPr>
            <w:tcW w:w="1224" w:type="dxa"/>
            <w:tcBorders>
              <w:top w:val="single" w:sz="4" w:space="0" w:color="000000"/>
              <w:left w:val="single" w:sz="4" w:space="0" w:color="000000"/>
              <w:bottom w:val="single" w:sz="4" w:space="0" w:color="000000"/>
              <w:right w:val="single" w:sz="4" w:space="0" w:color="000000"/>
            </w:tcBorders>
            <w:vAlign w:val="center"/>
          </w:tcPr>
          <w:p w14:paraId="6069EDB4" w14:textId="77777777" w:rsidR="00152C2D" w:rsidRPr="00F721F1" w:rsidRDefault="00152C2D" w:rsidP="00344529">
            <w:pPr>
              <w:spacing w:after="120" w:line="252" w:lineRule="auto"/>
              <w:jc w:val="center"/>
              <w:rPr>
                <w:rFonts w:ascii="Tahoma" w:hAnsi="Tahoma" w:cs="Tahoma"/>
                <w:strike/>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5AD10840" w14:textId="77777777" w:rsidR="00152C2D" w:rsidRPr="008A3C5A" w:rsidRDefault="00152C2D" w:rsidP="00344529">
            <w:pPr>
              <w:spacing w:after="120" w:line="252" w:lineRule="auto"/>
              <w:jc w:val="center"/>
              <w:rPr>
                <w:rFonts w:ascii="Tahoma" w:hAnsi="Tahoma" w:cs="Tahoma"/>
              </w:rPr>
            </w:pPr>
          </w:p>
        </w:tc>
      </w:tr>
      <w:tr w:rsidR="00344529" w:rsidRPr="008A3C5A" w14:paraId="7076058A" w14:textId="77777777" w:rsidTr="00833C54">
        <w:trPr>
          <w:gridAfter w:val="1"/>
          <w:wAfter w:w="24" w:type="dxa"/>
        </w:trPr>
        <w:tc>
          <w:tcPr>
            <w:tcW w:w="630" w:type="dxa"/>
            <w:tcBorders>
              <w:top w:val="single" w:sz="4" w:space="0" w:color="000000"/>
              <w:left w:val="single" w:sz="4" w:space="0" w:color="000000"/>
              <w:bottom w:val="single" w:sz="4" w:space="0" w:color="000000"/>
              <w:right w:val="single" w:sz="4" w:space="0" w:color="000000"/>
            </w:tcBorders>
            <w:vAlign w:val="center"/>
          </w:tcPr>
          <w:p w14:paraId="7EA1A7D3" w14:textId="27D74EA2" w:rsidR="00344529" w:rsidRPr="00330653" w:rsidRDefault="00344529" w:rsidP="00344529">
            <w:pPr>
              <w:spacing w:after="60" w:line="252" w:lineRule="auto"/>
              <w:jc w:val="center"/>
              <w:rPr>
                <w:rFonts w:ascii="Tahoma" w:eastAsia="BookmanOldStyle" w:hAnsi="Tahoma" w:cs="Tahoma"/>
                <w:lang w:val="en-IN" w:eastAsia="en-IN"/>
              </w:rPr>
            </w:pPr>
          </w:p>
        </w:tc>
        <w:tc>
          <w:tcPr>
            <w:tcW w:w="4899" w:type="dxa"/>
            <w:tcBorders>
              <w:top w:val="single" w:sz="4" w:space="0" w:color="000000"/>
              <w:left w:val="single" w:sz="4" w:space="0" w:color="000000"/>
              <w:bottom w:val="single" w:sz="4" w:space="0" w:color="000000"/>
              <w:right w:val="single" w:sz="4" w:space="0" w:color="000000"/>
            </w:tcBorders>
            <w:vAlign w:val="center"/>
          </w:tcPr>
          <w:p w14:paraId="1AB041D7" w14:textId="42B15359" w:rsidR="00344529" w:rsidRPr="00330653" w:rsidRDefault="00344529" w:rsidP="005F77BC">
            <w:pPr>
              <w:spacing w:after="60" w:line="252" w:lineRule="auto"/>
              <w:jc w:val="both"/>
              <w:rPr>
                <w:rFonts w:ascii="Tahoma" w:eastAsia="BookmanOldStyle" w:hAnsi="Tahoma" w:cs="Tahoma"/>
                <w:lang w:val="en-IN" w:eastAsia="en-IN"/>
              </w:rPr>
            </w:pPr>
          </w:p>
        </w:tc>
        <w:tc>
          <w:tcPr>
            <w:tcW w:w="1015" w:type="dxa"/>
            <w:tcBorders>
              <w:top w:val="single" w:sz="4" w:space="0" w:color="000000"/>
              <w:left w:val="single" w:sz="4" w:space="0" w:color="000000"/>
              <w:bottom w:val="single" w:sz="4" w:space="0" w:color="000000"/>
              <w:right w:val="single" w:sz="4" w:space="0" w:color="000000"/>
            </w:tcBorders>
            <w:vAlign w:val="center"/>
          </w:tcPr>
          <w:p w14:paraId="76DA9611" w14:textId="2EBDCEBF" w:rsidR="00344529" w:rsidRPr="00330653" w:rsidRDefault="00344529" w:rsidP="00344529">
            <w:pPr>
              <w:spacing w:after="60" w:line="252" w:lineRule="auto"/>
              <w:jc w:val="center"/>
              <w:rPr>
                <w:rFonts w:ascii="Tahoma" w:eastAsia="BookmanOldStyle" w:hAnsi="Tahoma" w:cs="Tahoma"/>
                <w:lang w:val="en-IN" w:eastAsia="en-IN"/>
              </w:rPr>
            </w:pPr>
          </w:p>
        </w:tc>
        <w:tc>
          <w:tcPr>
            <w:tcW w:w="738" w:type="dxa"/>
            <w:tcBorders>
              <w:top w:val="single" w:sz="4" w:space="0" w:color="000000"/>
              <w:left w:val="single" w:sz="4" w:space="0" w:color="000000"/>
              <w:bottom w:val="single" w:sz="4" w:space="0" w:color="000000"/>
              <w:right w:val="single" w:sz="4" w:space="0" w:color="000000"/>
            </w:tcBorders>
            <w:vAlign w:val="center"/>
          </w:tcPr>
          <w:p w14:paraId="3ABBF686" w14:textId="1A8D0321" w:rsidR="00344529" w:rsidRPr="00330653" w:rsidRDefault="00344529" w:rsidP="00344529">
            <w:pPr>
              <w:spacing w:after="60" w:line="252" w:lineRule="auto"/>
              <w:jc w:val="center"/>
              <w:rPr>
                <w:rFonts w:ascii="Tahoma" w:eastAsia="BookmanOldStyle" w:hAnsi="Tahoma" w:cs="Tahoma"/>
                <w:lang w:val="en-IN" w:eastAsia="en-IN"/>
              </w:rPr>
            </w:pPr>
          </w:p>
        </w:tc>
        <w:tc>
          <w:tcPr>
            <w:tcW w:w="1224" w:type="dxa"/>
            <w:tcBorders>
              <w:top w:val="single" w:sz="4" w:space="0" w:color="000000"/>
              <w:left w:val="single" w:sz="4" w:space="0" w:color="000000"/>
              <w:bottom w:val="single" w:sz="4" w:space="0" w:color="000000"/>
              <w:right w:val="single" w:sz="4" w:space="0" w:color="000000"/>
            </w:tcBorders>
            <w:vAlign w:val="center"/>
          </w:tcPr>
          <w:p w14:paraId="57ED3F55" w14:textId="77777777" w:rsidR="00344529" w:rsidRPr="00F721F1" w:rsidRDefault="00344529" w:rsidP="00344529">
            <w:pPr>
              <w:spacing w:after="120" w:line="252" w:lineRule="auto"/>
              <w:jc w:val="center"/>
              <w:rPr>
                <w:rFonts w:ascii="Tahoma" w:hAnsi="Tahoma" w:cs="Tahoma"/>
                <w:strike/>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43A372C0" w14:textId="77777777" w:rsidR="00344529" w:rsidRPr="008A3C5A" w:rsidRDefault="00344529" w:rsidP="00344529">
            <w:pPr>
              <w:spacing w:after="120" w:line="252" w:lineRule="auto"/>
              <w:jc w:val="center"/>
              <w:rPr>
                <w:rFonts w:ascii="Tahoma" w:hAnsi="Tahoma" w:cs="Tahoma"/>
              </w:rPr>
            </w:pPr>
          </w:p>
        </w:tc>
      </w:tr>
      <w:tr w:rsidR="00344529" w:rsidRPr="008A3C5A" w14:paraId="2C66ED51" w14:textId="77777777" w:rsidTr="00833C54">
        <w:trPr>
          <w:gridAfter w:val="1"/>
          <w:wAfter w:w="24" w:type="dxa"/>
        </w:trPr>
        <w:tc>
          <w:tcPr>
            <w:tcW w:w="630" w:type="dxa"/>
            <w:tcBorders>
              <w:top w:val="single" w:sz="4" w:space="0" w:color="000000"/>
              <w:left w:val="single" w:sz="4" w:space="0" w:color="000000"/>
              <w:bottom w:val="single" w:sz="4" w:space="0" w:color="000000"/>
              <w:right w:val="single" w:sz="4" w:space="0" w:color="000000"/>
            </w:tcBorders>
            <w:vAlign w:val="center"/>
          </w:tcPr>
          <w:p w14:paraId="7ABF7E82" w14:textId="2BB969B9" w:rsidR="00344529" w:rsidRPr="00330653" w:rsidRDefault="00344529" w:rsidP="00344529">
            <w:pPr>
              <w:spacing w:after="60" w:line="252" w:lineRule="auto"/>
              <w:jc w:val="center"/>
              <w:rPr>
                <w:rFonts w:ascii="Tahoma" w:eastAsia="BookmanOldStyle" w:hAnsi="Tahoma" w:cs="Tahoma"/>
                <w:lang w:val="en-IN" w:eastAsia="en-IN"/>
              </w:rPr>
            </w:pPr>
          </w:p>
        </w:tc>
        <w:tc>
          <w:tcPr>
            <w:tcW w:w="4899" w:type="dxa"/>
            <w:tcBorders>
              <w:top w:val="single" w:sz="4" w:space="0" w:color="000000"/>
              <w:left w:val="single" w:sz="4" w:space="0" w:color="000000"/>
              <w:bottom w:val="single" w:sz="4" w:space="0" w:color="000000"/>
              <w:right w:val="single" w:sz="4" w:space="0" w:color="000000"/>
            </w:tcBorders>
            <w:vAlign w:val="center"/>
          </w:tcPr>
          <w:p w14:paraId="1F653957" w14:textId="12C90E8F" w:rsidR="00344529" w:rsidRPr="00330653" w:rsidRDefault="00344529" w:rsidP="00344529">
            <w:pPr>
              <w:spacing w:after="60" w:line="252" w:lineRule="auto"/>
              <w:jc w:val="both"/>
              <w:rPr>
                <w:rFonts w:ascii="Tahoma" w:eastAsia="BookmanOldStyle" w:hAnsi="Tahoma" w:cs="Tahoma"/>
                <w:lang w:val="en-IN" w:eastAsia="en-IN"/>
              </w:rPr>
            </w:pPr>
          </w:p>
        </w:tc>
        <w:tc>
          <w:tcPr>
            <w:tcW w:w="1015" w:type="dxa"/>
            <w:tcBorders>
              <w:top w:val="single" w:sz="4" w:space="0" w:color="000000"/>
              <w:left w:val="single" w:sz="4" w:space="0" w:color="000000"/>
              <w:bottom w:val="single" w:sz="4" w:space="0" w:color="000000"/>
              <w:right w:val="single" w:sz="4" w:space="0" w:color="000000"/>
            </w:tcBorders>
            <w:vAlign w:val="center"/>
          </w:tcPr>
          <w:p w14:paraId="095578AE" w14:textId="17362228" w:rsidR="00344529" w:rsidRDefault="00344529" w:rsidP="00344529">
            <w:pPr>
              <w:spacing w:after="60" w:line="252" w:lineRule="auto"/>
              <w:jc w:val="center"/>
              <w:rPr>
                <w:rFonts w:ascii="Tahoma" w:eastAsia="BookmanOldStyle" w:hAnsi="Tahoma" w:cs="Tahoma"/>
                <w:lang w:val="en-IN" w:eastAsia="en-IN"/>
              </w:rPr>
            </w:pPr>
          </w:p>
        </w:tc>
        <w:tc>
          <w:tcPr>
            <w:tcW w:w="738" w:type="dxa"/>
            <w:tcBorders>
              <w:top w:val="single" w:sz="4" w:space="0" w:color="000000"/>
              <w:left w:val="single" w:sz="4" w:space="0" w:color="000000"/>
              <w:bottom w:val="single" w:sz="4" w:space="0" w:color="000000"/>
              <w:right w:val="single" w:sz="4" w:space="0" w:color="000000"/>
            </w:tcBorders>
            <w:vAlign w:val="center"/>
          </w:tcPr>
          <w:p w14:paraId="2F0355EC" w14:textId="7682E91E" w:rsidR="00344529" w:rsidRPr="00330653" w:rsidRDefault="00344529" w:rsidP="00344529">
            <w:pPr>
              <w:spacing w:after="60" w:line="252" w:lineRule="auto"/>
              <w:jc w:val="center"/>
              <w:rPr>
                <w:rFonts w:ascii="Tahoma" w:eastAsia="BookmanOldStyle" w:hAnsi="Tahoma" w:cs="Tahoma"/>
                <w:lang w:val="en-IN" w:eastAsia="en-IN"/>
              </w:rPr>
            </w:pPr>
          </w:p>
        </w:tc>
        <w:tc>
          <w:tcPr>
            <w:tcW w:w="1224" w:type="dxa"/>
            <w:tcBorders>
              <w:top w:val="single" w:sz="4" w:space="0" w:color="000000"/>
              <w:left w:val="single" w:sz="4" w:space="0" w:color="000000"/>
              <w:bottom w:val="single" w:sz="4" w:space="0" w:color="000000"/>
              <w:right w:val="single" w:sz="4" w:space="0" w:color="000000"/>
            </w:tcBorders>
            <w:vAlign w:val="center"/>
          </w:tcPr>
          <w:p w14:paraId="2E0406BE" w14:textId="77777777" w:rsidR="00344529" w:rsidRPr="00F721F1" w:rsidRDefault="00344529" w:rsidP="00344529">
            <w:pPr>
              <w:spacing w:after="120" w:line="252" w:lineRule="auto"/>
              <w:jc w:val="center"/>
              <w:rPr>
                <w:rFonts w:ascii="Tahoma" w:hAnsi="Tahoma" w:cs="Tahoma"/>
                <w:strike/>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6B836FDA" w14:textId="77777777" w:rsidR="00344529" w:rsidRPr="008A3C5A" w:rsidRDefault="00344529" w:rsidP="00344529">
            <w:pPr>
              <w:spacing w:after="120" w:line="252" w:lineRule="auto"/>
              <w:jc w:val="center"/>
              <w:rPr>
                <w:rFonts w:ascii="Tahoma" w:hAnsi="Tahoma" w:cs="Tahoma"/>
              </w:rPr>
            </w:pPr>
          </w:p>
        </w:tc>
      </w:tr>
      <w:tr w:rsidR="00344529" w:rsidRPr="008A3C5A" w14:paraId="04F978CF" w14:textId="77777777" w:rsidTr="00833C54">
        <w:trPr>
          <w:gridAfter w:val="1"/>
          <w:wAfter w:w="24" w:type="dxa"/>
        </w:trPr>
        <w:tc>
          <w:tcPr>
            <w:tcW w:w="8506" w:type="dxa"/>
            <w:gridSpan w:val="5"/>
            <w:tcBorders>
              <w:top w:val="single" w:sz="4" w:space="0" w:color="000000"/>
              <w:left w:val="single" w:sz="4" w:space="0" w:color="000000"/>
              <w:bottom w:val="single" w:sz="4" w:space="0" w:color="000000"/>
              <w:right w:val="single" w:sz="4" w:space="0" w:color="000000"/>
            </w:tcBorders>
            <w:vAlign w:val="center"/>
          </w:tcPr>
          <w:p w14:paraId="7F3C3D39" w14:textId="77777777" w:rsidR="00344529" w:rsidRPr="008A3C5A" w:rsidRDefault="00344529" w:rsidP="00344529">
            <w:pPr>
              <w:spacing w:after="120" w:line="252" w:lineRule="auto"/>
              <w:jc w:val="center"/>
              <w:rPr>
                <w:rFonts w:ascii="Tahoma" w:hAnsi="Tahoma" w:cs="Tahoma"/>
              </w:rPr>
            </w:pPr>
            <w:r w:rsidRPr="008A3C5A">
              <w:rPr>
                <w:rFonts w:ascii="Tahoma" w:hAnsi="Tahoma" w:cs="Tahoma"/>
              </w:rPr>
              <w:t>Total</w:t>
            </w:r>
          </w:p>
        </w:tc>
        <w:tc>
          <w:tcPr>
            <w:tcW w:w="1984" w:type="dxa"/>
            <w:tcBorders>
              <w:top w:val="single" w:sz="4" w:space="0" w:color="000000"/>
              <w:left w:val="single" w:sz="4" w:space="0" w:color="000000"/>
              <w:bottom w:val="single" w:sz="4" w:space="0" w:color="000000"/>
              <w:right w:val="single" w:sz="4" w:space="0" w:color="000000"/>
            </w:tcBorders>
            <w:vAlign w:val="center"/>
          </w:tcPr>
          <w:p w14:paraId="4505A78C" w14:textId="77777777" w:rsidR="00344529" w:rsidRPr="008A3C5A" w:rsidRDefault="00344529" w:rsidP="00344529">
            <w:pPr>
              <w:spacing w:after="120" w:line="252" w:lineRule="auto"/>
              <w:jc w:val="center"/>
              <w:rPr>
                <w:rFonts w:ascii="Tahoma" w:hAnsi="Tahoma" w:cs="Tahoma"/>
              </w:rPr>
            </w:pPr>
          </w:p>
        </w:tc>
      </w:tr>
      <w:tr w:rsidR="00344529" w:rsidRPr="008A3C5A" w14:paraId="5A4F0037" w14:textId="77777777" w:rsidTr="00833C54">
        <w:tc>
          <w:tcPr>
            <w:tcW w:w="10514" w:type="dxa"/>
            <w:gridSpan w:val="7"/>
            <w:tcBorders>
              <w:top w:val="single" w:sz="4" w:space="0" w:color="000000"/>
              <w:left w:val="single" w:sz="4" w:space="0" w:color="000000"/>
              <w:bottom w:val="single" w:sz="4" w:space="0" w:color="000000"/>
              <w:right w:val="single" w:sz="4" w:space="0" w:color="000000"/>
            </w:tcBorders>
            <w:vAlign w:val="center"/>
          </w:tcPr>
          <w:p w14:paraId="719C5398" w14:textId="77777777" w:rsidR="00344529" w:rsidRPr="008A3C5A" w:rsidRDefault="00344529" w:rsidP="00344529">
            <w:pPr>
              <w:spacing w:after="120" w:line="252" w:lineRule="auto"/>
              <w:jc w:val="center"/>
              <w:rPr>
                <w:rFonts w:ascii="Tahoma" w:hAnsi="Tahoma" w:cs="Tahoma"/>
              </w:rPr>
            </w:pPr>
            <w:r w:rsidRPr="008A3C5A">
              <w:rPr>
                <w:rFonts w:ascii="Tahoma" w:hAnsi="Tahoma" w:cs="Tahoma"/>
              </w:rPr>
              <w:t>(In words Rupees _______________________________________________________ only)</w:t>
            </w:r>
          </w:p>
          <w:p w14:paraId="5B939869" w14:textId="284C7C2B" w:rsidR="00324694" w:rsidRDefault="00344529" w:rsidP="00344529">
            <w:pPr>
              <w:spacing w:after="360" w:line="252" w:lineRule="auto"/>
              <w:jc w:val="both"/>
              <w:rPr>
                <w:rFonts w:ascii="Tahoma" w:hAnsi="Tahoma" w:cs="Tahoma"/>
              </w:rPr>
            </w:pPr>
            <w:r w:rsidRPr="008A3C5A">
              <w:rPr>
                <w:rFonts w:ascii="Tahoma" w:hAnsi="Tahoma" w:cs="Tahoma"/>
              </w:rPr>
              <w:t xml:space="preserve">(NOTE: The rates should be inclusive of all taxes, duties, fees, cess etc. and all incidental charges; but exclusive of GST).                        </w:t>
            </w:r>
          </w:p>
          <w:p w14:paraId="194443FB" w14:textId="44BB7E08" w:rsidR="00324694" w:rsidRDefault="00324694" w:rsidP="00344529">
            <w:pPr>
              <w:spacing w:after="360" w:line="252" w:lineRule="auto"/>
              <w:jc w:val="both"/>
              <w:rPr>
                <w:rFonts w:ascii="Tahoma" w:hAnsi="Tahoma" w:cs="Tahoma"/>
              </w:rPr>
            </w:pPr>
            <w:r>
              <w:rPr>
                <w:rFonts w:ascii="Tahoma" w:hAnsi="Tahoma" w:cs="Tahoma"/>
              </w:rPr>
              <w:t xml:space="preserve">                                                                                                           Sd/-</w:t>
            </w:r>
          </w:p>
          <w:p w14:paraId="3BE539D1" w14:textId="63E7D73F" w:rsidR="00324694" w:rsidRDefault="00344529" w:rsidP="00324694">
            <w:pPr>
              <w:spacing w:after="360" w:line="252" w:lineRule="auto"/>
              <w:jc w:val="both"/>
              <w:rPr>
                <w:rFonts w:ascii="Tahoma" w:hAnsi="Tahoma" w:cs="Tahoma"/>
              </w:rPr>
            </w:pPr>
            <w:r w:rsidRPr="008A3C5A">
              <w:rPr>
                <w:rFonts w:ascii="Tahoma" w:hAnsi="Tahoma" w:cs="Tahoma"/>
              </w:rPr>
              <w:t xml:space="preserve">       Signature &amp; Seal of Contractor</w:t>
            </w:r>
            <w:r w:rsidRPr="008A3C5A">
              <w:rPr>
                <w:rFonts w:ascii="Tahoma" w:hAnsi="Tahoma" w:cs="Tahoma"/>
              </w:rPr>
              <w:tab/>
            </w:r>
            <w:r w:rsidR="00324694">
              <w:rPr>
                <w:rFonts w:ascii="Tahoma" w:hAnsi="Tahoma" w:cs="Tahoma"/>
              </w:rPr>
              <w:t xml:space="preserve">                                             Executive Engineer (Elect.)</w:t>
            </w:r>
          </w:p>
          <w:p w14:paraId="5039814C" w14:textId="356DF59D" w:rsidR="00324694" w:rsidRDefault="00324694" w:rsidP="00324694">
            <w:pPr>
              <w:spacing w:after="360" w:line="252" w:lineRule="auto"/>
              <w:jc w:val="both"/>
              <w:rPr>
                <w:rFonts w:ascii="Tahoma" w:hAnsi="Tahoma" w:cs="Tahoma"/>
              </w:rPr>
            </w:pPr>
            <w:r>
              <w:rPr>
                <w:rFonts w:ascii="Tahoma" w:hAnsi="Tahoma" w:cs="Tahoma"/>
              </w:rPr>
              <w:t xml:space="preserve">                                                                                                  Deendayal Port Authority</w:t>
            </w:r>
          </w:p>
          <w:p w14:paraId="487C0EC2" w14:textId="29B5BB75" w:rsidR="00344529" w:rsidRPr="008A3C5A" w:rsidRDefault="00344529" w:rsidP="00324694">
            <w:pPr>
              <w:spacing w:after="360" w:line="252" w:lineRule="auto"/>
              <w:jc w:val="both"/>
              <w:rPr>
                <w:rFonts w:ascii="Tahoma" w:hAnsi="Tahoma" w:cs="Tahoma"/>
              </w:rPr>
            </w:pPr>
            <w:r w:rsidRPr="008A3C5A">
              <w:rPr>
                <w:rFonts w:ascii="Tahoma" w:hAnsi="Tahoma" w:cs="Tahoma"/>
              </w:rPr>
              <w:tab/>
            </w:r>
            <w:r w:rsidRPr="008A3C5A">
              <w:rPr>
                <w:rFonts w:ascii="Tahoma" w:hAnsi="Tahoma" w:cs="Tahoma"/>
              </w:rPr>
              <w:tab/>
              <w:t xml:space="preserve">                </w:t>
            </w:r>
            <w:r w:rsidR="00833C54">
              <w:rPr>
                <w:rFonts w:ascii="Tahoma" w:hAnsi="Tahoma" w:cs="Tahoma"/>
              </w:rPr>
              <w:t xml:space="preserve">      </w:t>
            </w:r>
          </w:p>
        </w:tc>
      </w:tr>
    </w:tbl>
    <w:p w14:paraId="23C832B9" w14:textId="251EDC41" w:rsidR="00F52257" w:rsidRPr="00B86954" w:rsidRDefault="009C69BD" w:rsidP="00F52257">
      <w:pPr>
        <w:spacing w:after="160" w:line="259" w:lineRule="auto"/>
        <w:jc w:val="center"/>
        <w:rPr>
          <w:rFonts w:ascii="Tahoma" w:eastAsia="Calibri" w:hAnsi="Tahoma" w:cs="Tahoma"/>
          <w:lang w:val="en-IN"/>
        </w:rPr>
      </w:pPr>
      <w:r w:rsidRPr="00B86954">
        <w:rPr>
          <w:rFonts w:ascii="Tahoma" w:hAnsi="Tahoma" w:cs="Tahoma"/>
          <w:u w:val="single"/>
        </w:rPr>
        <w:br w:type="page"/>
      </w:r>
    </w:p>
    <w:p w14:paraId="524E9688" w14:textId="0B0A4E69" w:rsidR="002A3B7D" w:rsidRPr="00B86954" w:rsidRDefault="002A3B7D" w:rsidP="00326456">
      <w:pPr>
        <w:autoSpaceDE w:val="0"/>
        <w:autoSpaceDN w:val="0"/>
        <w:adjustRightInd w:val="0"/>
        <w:spacing w:after="240" w:line="264" w:lineRule="auto"/>
        <w:ind w:firstLine="720"/>
        <w:jc w:val="both"/>
        <w:rPr>
          <w:rFonts w:ascii="Tahoma" w:eastAsia="Calibri" w:hAnsi="Tahoma" w:cs="Tahoma"/>
          <w:lang w:val="en-IN"/>
        </w:rPr>
      </w:pPr>
    </w:p>
    <w:p w14:paraId="46D5450F" w14:textId="77777777" w:rsidR="005F77BC" w:rsidRDefault="005F77BC" w:rsidP="005F77BC">
      <w:pPr>
        <w:pStyle w:val="BodyText3"/>
        <w:spacing w:after="240" w:line="240" w:lineRule="auto"/>
        <w:jc w:val="both"/>
        <w:rPr>
          <w:rFonts w:ascii="Tahoma" w:eastAsiaTheme="minorHAnsi" w:hAnsi="Tahoma" w:cs="Tahoma"/>
          <w:sz w:val="22"/>
          <w:szCs w:val="22"/>
          <w:lang w:val="en-IN"/>
        </w:rPr>
      </w:pPr>
    </w:p>
    <w:p w14:paraId="5A5C18A7" w14:textId="77777777" w:rsidR="005F77BC" w:rsidRDefault="005F77BC" w:rsidP="005F77BC">
      <w:pPr>
        <w:pStyle w:val="BodyText3"/>
        <w:spacing w:after="240" w:line="240" w:lineRule="auto"/>
        <w:jc w:val="both"/>
        <w:rPr>
          <w:rFonts w:ascii="Tahoma" w:eastAsiaTheme="minorHAnsi" w:hAnsi="Tahoma" w:cs="Tahoma"/>
          <w:sz w:val="22"/>
          <w:szCs w:val="22"/>
          <w:lang w:val="en-IN"/>
        </w:rPr>
      </w:pPr>
    </w:p>
    <w:p w14:paraId="1A2A9D3B" w14:textId="77777777" w:rsidR="005F77BC" w:rsidRDefault="005F77BC" w:rsidP="005F77BC">
      <w:pPr>
        <w:pStyle w:val="BodyText3"/>
        <w:spacing w:after="240" w:line="240" w:lineRule="auto"/>
        <w:jc w:val="both"/>
        <w:rPr>
          <w:rFonts w:ascii="Tahoma" w:hAnsi="Tahoma" w:cs="Tahoma"/>
          <w:b/>
          <w:sz w:val="22"/>
          <w:szCs w:val="22"/>
          <w:u w:val="single"/>
        </w:rPr>
      </w:pPr>
    </w:p>
    <w:p w14:paraId="6FDE9CC0" w14:textId="77777777" w:rsidR="005F77BC" w:rsidRDefault="005F77BC" w:rsidP="005F77BC">
      <w:pPr>
        <w:pStyle w:val="BodyText3"/>
        <w:spacing w:after="240" w:line="240" w:lineRule="auto"/>
        <w:jc w:val="both"/>
        <w:rPr>
          <w:rFonts w:ascii="Tahoma" w:hAnsi="Tahoma" w:cs="Tahoma"/>
          <w:b/>
          <w:sz w:val="22"/>
          <w:szCs w:val="22"/>
          <w:u w:val="single"/>
        </w:rPr>
      </w:pPr>
    </w:p>
    <w:p w14:paraId="4A30540E" w14:textId="77777777" w:rsidR="005F77BC" w:rsidRDefault="005F77BC" w:rsidP="005F77BC">
      <w:pPr>
        <w:pStyle w:val="BodyText3"/>
        <w:spacing w:after="240" w:line="240" w:lineRule="auto"/>
        <w:jc w:val="both"/>
        <w:rPr>
          <w:rFonts w:ascii="Tahoma" w:hAnsi="Tahoma" w:cs="Tahoma"/>
          <w:b/>
          <w:sz w:val="22"/>
          <w:szCs w:val="22"/>
          <w:u w:val="single"/>
        </w:rPr>
      </w:pPr>
    </w:p>
    <w:p w14:paraId="3B1582EA" w14:textId="77777777" w:rsidR="005F77BC" w:rsidRDefault="005F77BC" w:rsidP="005F77BC">
      <w:pPr>
        <w:pStyle w:val="BodyText3"/>
        <w:spacing w:after="240" w:line="240" w:lineRule="auto"/>
        <w:jc w:val="both"/>
        <w:rPr>
          <w:rFonts w:ascii="Tahoma" w:hAnsi="Tahoma" w:cs="Tahoma"/>
          <w:b/>
          <w:sz w:val="22"/>
          <w:szCs w:val="22"/>
          <w:u w:val="single"/>
        </w:rPr>
      </w:pPr>
    </w:p>
    <w:p w14:paraId="498BAF4F" w14:textId="77777777" w:rsidR="005F77BC" w:rsidRDefault="005F77BC" w:rsidP="005F77BC">
      <w:pPr>
        <w:pStyle w:val="BodyText3"/>
        <w:spacing w:after="240" w:line="240" w:lineRule="auto"/>
        <w:jc w:val="both"/>
        <w:rPr>
          <w:rFonts w:ascii="Tahoma" w:eastAsiaTheme="minorHAnsi" w:hAnsi="Tahoma" w:cs="Tahoma"/>
          <w:sz w:val="22"/>
          <w:szCs w:val="22"/>
          <w:lang w:val="en-IN"/>
        </w:rPr>
      </w:pPr>
    </w:p>
    <w:tbl>
      <w:tblPr>
        <w:tblW w:w="10260" w:type="dxa"/>
        <w:tblLook w:val="04A0" w:firstRow="1" w:lastRow="0" w:firstColumn="1" w:lastColumn="0" w:noHBand="0" w:noVBand="1"/>
      </w:tblPr>
      <w:tblGrid>
        <w:gridCol w:w="10260"/>
      </w:tblGrid>
      <w:tr w:rsidR="00A16D2F" w:rsidRPr="002767BB" w14:paraId="1CBB1EC2" w14:textId="77777777" w:rsidTr="001B30F1">
        <w:trPr>
          <w:trHeight w:val="6840"/>
        </w:trPr>
        <w:tc>
          <w:tcPr>
            <w:tcW w:w="10260" w:type="dxa"/>
            <w:shd w:val="clear" w:color="auto" w:fill="auto"/>
            <w:vAlign w:val="bottom"/>
            <w:hideMark/>
          </w:tcPr>
          <w:p w14:paraId="3BD95C6A" w14:textId="4E51CEF9" w:rsidR="00A16D2F" w:rsidRPr="002767BB" w:rsidRDefault="00A16D2F" w:rsidP="001B30F1">
            <w:pPr>
              <w:pStyle w:val="BodyText3"/>
              <w:spacing w:after="240" w:line="240" w:lineRule="auto"/>
              <w:jc w:val="both"/>
              <w:rPr>
                <w:rFonts w:ascii="Segoe UI" w:eastAsia="Times New Roman" w:hAnsi="Segoe UI" w:cs="Segoe UI"/>
                <w:color w:val="000000"/>
                <w:sz w:val="20"/>
                <w:szCs w:val="20"/>
                <w:lang w:val="en-IN" w:eastAsia="en-IN" w:bidi="hi-IN"/>
              </w:rPr>
            </w:pPr>
          </w:p>
        </w:tc>
      </w:tr>
    </w:tbl>
    <w:p w14:paraId="70358807" w14:textId="234011C1" w:rsidR="00A16D2F" w:rsidRDefault="00A16D2F" w:rsidP="00A05D93">
      <w:pPr>
        <w:pStyle w:val="BodyText3"/>
        <w:spacing w:after="240" w:line="240" w:lineRule="auto"/>
        <w:jc w:val="both"/>
        <w:rPr>
          <w:rFonts w:ascii="Tahoma" w:hAnsi="Tahoma" w:cs="Tahoma"/>
          <w:b/>
          <w:sz w:val="22"/>
          <w:szCs w:val="22"/>
        </w:rPr>
      </w:pPr>
    </w:p>
    <w:p w14:paraId="6BF5E683" w14:textId="77777777" w:rsidR="00A16D2F" w:rsidRDefault="00A16D2F" w:rsidP="00A05D93">
      <w:pPr>
        <w:pStyle w:val="BodyText3"/>
        <w:spacing w:after="240" w:line="240" w:lineRule="auto"/>
        <w:jc w:val="both"/>
        <w:rPr>
          <w:rFonts w:ascii="Tahoma" w:hAnsi="Tahoma" w:cs="Tahoma"/>
          <w:b/>
          <w:sz w:val="22"/>
          <w:szCs w:val="22"/>
        </w:rPr>
      </w:pPr>
    </w:p>
    <w:p w14:paraId="7D643688" w14:textId="77777777" w:rsidR="009860D6" w:rsidRDefault="009860D6" w:rsidP="002767BB">
      <w:pPr>
        <w:pStyle w:val="BodyText3"/>
        <w:spacing w:after="240" w:line="240" w:lineRule="auto"/>
        <w:jc w:val="both"/>
        <w:rPr>
          <w:rFonts w:ascii="Tahoma" w:hAnsi="Tahoma" w:cs="Tahoma"/>
          <w:b/>
          <w:sz w:val="22"/>
          <w:szCs w:val="22"/>
          <w:u w:val="single"/>
        </w:rPr>
      </w:pPr>
    </w:p>
    <w:p w14:paraId="4D9EC1BB" w14:textId="26E72D3C" w:rsidR="002767BB" w:rsidRDefault="002767BB" w:rsidP="002767BB">
      <w:pPr>
        <w:pStyle w:val="BodyText3"/>
        <w:spacing w:after="240" w:line="240" w:lineRule="auto"/>
        <w:jc w:val="both"/>
        <w:rPr>
          <w:rFonts w:ascii="Tahoma" w:hAnsi="Tahoma" w:cs="Tahoma"/>
          <w:b/>
          <w:sz w:val="22"/>
          <w:szCs w:val="22"/>
        </w:rPr>
      </w:pPr>
    </w:p>
    <w:tbl>
      <w:tblPr>
        <w:tblW w:w="10260" w:type="dxa"/>
        <w:tblLook w:val="04A0" w:firstRow="1" w:lastRow="0" w:firstColumn="1" w:lastColumn="0" w:noHBand="0" w:noVBand="1"/>
      </w:tblPr>
      <w:tblGrid>
        <w:gridCol w:w="10260"/>
      </w:tblGrid>
      <w:tr w:rsidR="002767BB" w:rsidRPr="002767BB" w14:paraId="431592B7" w14:textId="77777777" w:rsidTr="00614BAA">
        <w:trPr>
          <w:trHeight w:val="6840"/>
        </w:trPr>
        <w:tc>
          <w:tcPr>
            <w:tcW w:w="10260" w:type="dxa"/>
            <w:shd w:val="clear" w:color="auto" w:fill="auto"/>
            <w:vAlign w:val="bottom"/>
          </w:tcPr>
          <w:p w14:paraId="27715D50" w14:textId="53D956D7" w:rsidR="002767BB" w:rsidRPr="002767BB" w:rsidRDefault="002767BB" w:rsidP="00744A54">
            <w:pPr>
              <w:pStyle w:val="BodyText3"/>
              <w:spacing w:after="240" w:line="240" w:lineRule="auto"/>
              <w:jc w:val="both"/>
              <w:rPr>
                <w:rFonts w:ascii="Segoe UI" w:eastAsia="Times New Roman" w:hAnsi="Segoe UI" w:cs="Segoe UI"/>
                <w:color w:val="000000"/>
                <w:sz w:val="20"/>
                <w:szCs w:val="20"/>
                <w:lang w:val="en-IN" w:eastAsia="en-IN" w:bidi="hi-IN"/>
              </w:rPr>
            </w:pPr>
          </w:p>
        </w:tc>
      </w:tr>
    </w:tbl>
    <w:p w14:paraId="468EDE25" w14:textId="4D71BE9F" w:rsidR="002767BB" w:rsidRDefault="002767BB" w:rsidP="00AD664B">
      <w:pPr>
        <w:pStyle w:val="BodyText3"/>
        <w:spacing w:after="240" w:line="240" w:lineRule="auto"/>
        <w:jc w:val="both"/>
        <w:rPr>
          <w:rFonts w:ascii="Tahoma" w:eastAsiaTheme="minorHAnsi" w:hAnsi="Tahoma" w:cs="Tahoma"/>
          <w:sz w:val="22"/>
          <w:szCs w:val="22"/>
          <w:lang w:val="en-IN"/>
        </w:rPr>
      </w:pPr>
    </w:p>
    <w:p w14:paraId="28506B7F" w14:textId="75464D1C" w:rsidR="002767BB" w:rsidRDefault="002767BB" w:rsidP="00AD664B">
      <w:pPr>
        <w:pStyle w:val="BodyText3"/>
        <w:spacing w:after="240" w:line="240" w:lineRule="auto"/>
        <w:jc w:val="both"/>
        <w:rPr>
          <w:rFonts w:ascii="Tahoma" w:eastAsiaTheme="minorHAnsi" w:hAnsi="Tahoma" w:cs="Tahoma"/>
          <w:sz w:val="22"/>
          <w:szCs w:val="22"/>
          <w:lang w:val="en-IN"/>
        </w:rPr>
      </w:pPr>
    </w:p>
    <w:p w14:paraId="7021322C" w14:textId="77777777" w:rsidR="00912A1E" w:rsidRDefault="00912A1E" w:rsidP="00E52043">
      <w:pPr>
        <w:spacing w:after="0" w:line="240" w:lineRule="auto"/>
        <w:jc w:val="both"/>
        <w:rPr>
          <w:rFonts w:ascii="Tahoma" w:hAnsi="Tahoma" w:cs="Tahoma"/>
        </w:rPr>
      </w:pPr>
    </w:p>
    <w:sectPr w:rsidR="00912A1E" w:rsidSect="00012B63">
      <w:footerReference w:type="default" r:id="rId13"/>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E08499" w14:textId="77777777" w:rsidR="009B2A5C" w:rsidRDefault="009B2A5C" w:rsidP="00D54452">
      <w:pPr>
        <w:spacing w:after="0" w:line="240" w:lineRule="auto"/>
      </w:pPr>
      <w:r>
        <w:separator/>
      </w:r>
    </w:p>
  </w:endnote>
  <w:endnote w:type="continuationSeparator" w:id="0">
    <w:p w14:paraId="17E47AA9" w14:textId="77777777" w:rsidR="009B2A5C" w:rsidRDefault="009B2A5C" w:rsidP="00D544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OldStyle">
    <w:altName w:val="MS Mincho"/>
    <w:charset w:val="80"/>
    <w:family w:val="auto"/>
    <w:pitch w:val="default"/>
    <w:sig w:usb0="00000000" w:usb1="0000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szCs w:val="20"/>
      </w:rPr>
      <w:id w:val="-1597939675"/>
      <w:docPartObj>
        <w:docPartGallery w:val="Page Numbers (Bottom of Page)"/>
        <w:docPartUnique/>
      </w:docPartObj>
    </w:sdtPr>
    <w:sdtEndPr/>
    <w:sdtContent>
      <w:sdt>
        <w:sdtPr>
          <w:rPr>
            <w:sz w:val="20"/>
            <w:szCs w:val="20"/>
          </w:rPr>
          <w:id w:val="-1769616900"/>
          <w:docPartObj>
            <w:docPartGallery w:val="Page Numbers (Top of Page)"/>
            <w:docPartUnique/>
          </w:docPartObj>
        </w:sdtPr>
        <w:sdtEndPr/>
        <w:sdtContent>
          <w:p w14:paraId="2F803C0D" w14:textId="746DFDEB" w:rsidR="00E110F1" w:rsidRPr="00D54452" w:rsidRDefault="00E110F1">
            <w:pPr>
              <w:pStyle w:val="Footer"/>
              <w:jc w:val="right"/>
              <w:rPr>
                <w:sz w:val="20"/>
                <w:szCs w:val="20"/>
              </w:rPr>
            </w:pPr>
            <w:r w:rsidRPr="00D54452">
              <w:rPr>
                <w:sz w:val="20"/>
                <w:szCs w:val="20"/>
              </w:rPr>
              <w:t xml:space="preserve">Page </w:t>
            </w:r>
            <w:r w:rsidRPr="00D54452">
              <w:rPr>
                <w:b/>
                <w:bCs/>
                <w:sz w:val="20"/>
                <w:szCs w:val="20"/>
              </w:rPr>
              <w:fldChar w:fldCharType="begin"/>
            </w:r>
            <w:r w:rsidRPr="00D54452">
              <w:rPr>
                <w:b/>
                <w:bCs/>
                <w:sz w:val="20"/>
                <w:szCs w:val="20"/>
              </w:rPr>
              <w:instrText xml:space="preserve"> PAGE </w:instrText>
            </w:r>
            <w:r w:rsidRPr="00D54452">
              <w:rPr>
                <w:b/>
                <w:bCs/>
                <w:sz w:val="20"/>
                <w:szCs w:val="20"/>
              </w:rPr>
              <w:fldChar w:fldCharType="separate"/>
            </w:r>
            <w:r w:rsidR="00DD71E8">
              <w:rPr>
                <w:b/>
                <w:bCs/>
                <w:noProof/>
                <w:sz w:val="20"/>
                <w:szCs w:val="20"/>
              </w:rPr>
              <w:t>2</w:t>
            </w:r>
            <w:r w:rsidRPr="00D54452">
              <w:rPr>
                <w:b/>
                <w:bCs/>
                <w:sz w:val="20"/>
                <w:szCs w:val="20"/>
              </w:rPr>
              <w:fldChar w:fldCharType="end"/>
            </w:r>
            <w:r w:rsidRPr="00D54452">
              <w:rPr>
                <w:sz w:val="20"/>
                <w:szCs w:val="20"/>
              </w:rPr>
              <w:t xml:space="preserve"> of </w:t>
            </w:r>
            <w:r w:rsidRPr="00D54452">
              <w:rPr>
                <w:b/>
                <w:bCs/>
                <w:sz w:val="20"/>
                <w:szCs w:val="20"/>
              </w:rPr>
              <w:fldChar w:fldCharType="begin"/>
            </w:r>
            <w:r w:rsidRPr="00D54452">
              <w:rPr>
                <w:b/>
                <w:bCs/>
                <w:sz w:val="20"/>
                <w:szCs w:val="20"/>
              </w:rPr>
              <w:instrText xml:space="preserve"> NUMPAGES  </w:instrText>
            </w:r>
            <w:r w:rsidRPr="00D54452">
              <w:rPr>
                <w:b/>
                <w:bCs/>
                <w:sz w:val="20"/>
                <w:szCs w:val="20"/>
              </w:rPr>
              <w:fldChar w:fldCharType="separate"/>
            </w:r>
            <w:r w:rsidR="00DD71E8">
              <w:rPr>
                <w:b/>
                <w:bCs/>
                <w:noProof/>
                <w:sz w:val="20"/>
                <w:szCs w:val="20"/>
              </w:rPr>
              <w:t>9</w:t>
            </w:r>
            <w:r w:rsidRPr="00D54452">
              <w:rPr>
                <w:b/>
                <w:bCs/>
                <w:sz w:val="20"/>
                <w:szCs w:val="20"/>
              </w:rPr>
              <w:fldChar w:fldCharType="end"/>
            </w:r>
          </w:p>
        </w:sdtContent>
      </w:sdt>
    </w:sdtContent>
  </w:sdt>
  <w:p w14:paraId="658C9D48" w14:textId="77777777" w:rsidR="00E110F1" w:rsidRDefault="00E110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4F0B34" w14:textId="77777777" w:rsidR="009B2A5C" w:rsidRDefault="009B2A5C" w:rsidP="00D54452">
      <w:pPr>
        <w:spacing w:after="0" w:line="240" w:lineRule="auto"/>
      </w:pPr>
      <w:r>
        <w:separator/>
      </w:r>
    </w:p>
  </w:footnote>
  <w:footnote w:type="continuationSeparator" w:id="0">
    <w:p w14:paraId="5651E413" w14:textId="77777777" w:rsidR="009B2A5C" w:rsidRDefault="009B2A5C" w:rsidP="00D544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C17EE3"/>
    <w:multiLevelType w:val="multilevel"/>
    <w:tmpl w:val="08C17EE3"/>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 w15:restartNumberingAfterBreak="0">
    <w:nsid w:val="0C280953"/>
    <w:multiLevelType w:val="hybridMultilevel"/>
    <w:tmpl w:val="D6201CE8"/>
    <w:lvl w:ilvl="0" w:tplc="A672E892">
      <w:start w:val="1"/>
      <w:numFmt w:val="lowerLetter"/>
      <w:lvlText w:val="(%1)"/>
      <w:lvlJc w:val="left"/>
      <w:pPr>
        <w:ind w:left="720" w:hanging="360"/>
      </w:pPr>
      <w:rPr>
        <w:rFonts w:ascii="Calibri" w:hAnsi="Calibr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48225F"/>
    <w:multiLevelType w:val="hybridMultilevel"/>
    <w:tmpl w:val="E168D6E6"/>
    <w:lvl w:ilvl="0" w:tplc="9DA4427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1F4C1F"/>
    <w:multiLevelType w:val="multilevel"/>
    <w:tmpl w:val="1EB0985E"/>
    <w:lvl w:ilvl="0">
      <w:start w:val="1"/>
      <w:numFmt w:val="decimal"/>
      <w:lvlText w:val="%1)"/>
      <w:lvlJc w:val="left"/>
      <w:pPr>
        <w:tabs>
          <w:tab w:val="left" w:pos="360"/>
        </w:tabs>
        <w:ind w:left="360" w:hanging="360"/>
      </w:pPr>
      <w:rPr>
        <w:rFonts w:ascii="Tahoma" w:hAnsi="Tahoma" w:cs="Tahoma" w:hint="default"/>
        <w:b w:val="0"/>
        <w:sz w:val="22"/>
      </w:rPr>
    </w:lvl>
    <w:lvl w:ilvl="1">
      <w:start w:val="1"/>
      <w:numFmt w:val="lowerLetter"/>
      <w:lvlText w:val="%2."/>
      <w:lvlJc w:val="left"/>
      <w:pPr>
        <w:tabs>
          <w:tab w:val="left" w:pos="360"/>
        </w:tabs>
        <w:ind w:left="360" w:hanging="360"/>
      </w:pPr>
    </w:lvl>
    <w:lvl w:ilvl="2">
      <w:start w:val="1"/>
      <w:numFmt w:val="lowerRoman"/>
      <w:lvlText w:val="%3."/>
      <w:lvlJc w:val="right"/>
      <w:pPr>
        <w:tabs>
          <w:tab w:val="left" w:pos="1080"/>
        </w:tabs>
        <w:ind w:left="1080" w:hanging="180"/>
      </w:pPr>
    </w:lvl>
    <w:lvl w:ilvl="3">
      <w:start w:val="1"/>
      <w:numFmt w:val="decimal"/>
      <w:lvlText w:val="%4."/>
      <w:lvlJc w:val="left"/>
      <w:pPr>
        <w:tabs>
          <w:tab w:val="left" w:pos="1800"/>
        </w:tabs>
        <w:ind w:left="1800" w:hanging="360"/>
      </w:pPr>
    </w:lvl>
    <w:lvl w:ilvl="4">
      <w:start w:val="1"/>
      <w:numFmt w:val="lowerLetter"/>
      <w:lvlText w:val="%5."/>
      <w:lvlJc w:val="left"/>
      <w:pPr>
        <w:tabs>
          <w:tab w:val="left" w:pos="2520"/>
        </w:tabs>
        <w:ind w:left="2520" w:hanging="360"/>
      </w:pPr>
    </w:lvl>
    <w:lvl w:ilvl="5">
      <w:start w:val="1"/>
      <w:numFmt w:val="lowerRoman"/>
      <w:lvlText w:val="%6."/>
      <w:lvlJc w:val="right"/>
      <w:pPr>
        <w:tabs>
          <w:tab w:val="left" w:pos="3240"/>
        </w:tabs>
        <w:ind w:left="3240" w:hanging="180"/>
      </w:pPr>
    </w:lvl>
    <w:lvl w:ilvl="6">
      <w:start w:val="1"/>
      <w:numFmt w:val="decimal"/>
      <w:lvlText w:val="%7."/>
      <w:lvlJc w:val="left"/>
      <w:pPr>
        <w:tabs>
          <w:tab w:val="left" w:pos="3960"/>
        </w:tabs>
        <w:ind w:left="3960" w:hanging="360"/>
      </w:pPr>
    </w:lvl>
    <w:lvl w:ilvl="7">
      <w:start w:val="1"/>
      <w:numFmt w:val="lowerLetter"/>
      <w:lvlText w:val="%8."/>
      <w:lvlJc w:val="left"/>
      <w:pPr>
        <w:tabs>
          <w:tab w:val="left" w:pos="4680"/>
        </w:tabs>
        <w:ind w:left="4680" w:hanging="360"/>
      </w:pPr>
    </w:lvl>
    <w:lvl w:ilvl="8">
      <w:start w:val="1"/>
      <w:numFmt w:val="lowerRoman"/>
      <w:lvlText w:val="%9."/>
      <w:lvlJc w:val="right"/>
      <w:pPr>
        <w:tabs>
          <w:tab w:val="left" w:pos="5400"/>
        </w:tabs>
        <w:ind w:left="5400" w:hanging="180"/>
      </w:pPr>
    </w:lvl>
  </w:abstractNum>
  <w:abstractNum w:abstractNumId="4" w15:restartNumberingAfterBreak="0">
    <w:nsid w:val="107D2DCC"/>
    <w:multiLevelType w:val="multilevel"/>
    <w:tmpl w:val="1EB0985E"/>
    <w:lvl w:ilvl="0">
      <w:start w:val="1"/>
      <w:numFmt w:val="decimal"/>
      <w:lvlText w:val="%1)"/>
      <w:lvlJc w:val="left"/>
      <w:pPr>
        <w:tabs>
          <w:tab w:val="left" w:pos="360"/>
        </w:tabs>
        <w:ind w:left="360" w:hanging="360"/>
      </w:pPr>
      <w:rPr>
        <w:rFonts w:ascii="Tahoma" w:hAnsi="Tahoma" w:cs="Tahoma" w:hint="default"/>
        <w:b w:val="0"/>
        <w:sz w:val="22"/>
      </w:rPr>
    </w:lvl>
    <w:lvl w:ilvl="1">
      <w:start w:val="1"/>
      <w:numFmt w:val="lowerLetter"/>
      <w:lvlText w:val="%2."/>
      <w:lvlJc w:val="left"/>
      <w:pPr>
        <w:tabs>
          <w:tab w:val="left" w:pos="360"/>
        </w:tabs>
        <w:ind w:left="360" w:hanging="360"/>
      </w:pPr>
    </w:lvl>
    <w:lvl w:ilvl="2">
      <w:start w:val="1"/>
      <w:numFmt w:val="lowerRoman"/>
      <w:lvlText w:val="%3."/>
      <w:lvlJc w:val="right"/>
      <w:pPr>
        <w:tabs>
          <w:tab w:val="left" w:pos="1080"/>
        </w:tabs>
        <w:ind w:left="1080" w:hanging="180"/>
      </w:pPr>
    </w:lvl>
    <w:lvl w:ilvl="3">
      <w:start w:val="1"/>
      <w:numFmt w:val="decimal"/>
      <w:lvlText w:val="%4."/>
      <w:lvlJc w:val="left"/>
      <w:pPr>
        <w:tabs>
          <w:tab w:val="left" w:pos="1800"/>
        </w:tabs>
        <w:ind w:left="1800" w:hanging="360"/>
      </w:pPr>
    </w:lvl>
    <w:lvl w:ilvl="4">
      <w:start w:val="1"/>
      <w:numFmt w:val="lowerLetter"/>
      <w:lvlText w:val="%5."/>
      <w:lvlJc w:val="left"/>
      <w:pPr>
        <w:tabs>
          <w:tab w:val="left" w:pos="2520"/>
        </w:tabs>
        <w:ind w:left="2520" w:hanging="360"/>
      </w:pPr>
    </w:lvl>
    <w:lvl w:ilvl="5">
      <w:start w:val="1"/>
      <w:numFmt w:val="lowerRoman"/>
      <w:lvlText w:val="%6."/>
      <w:lvlJc w:val="right"/>
      <w:pPr>
        <w:tabs>
          <w:tab w:val="left" w:pos="3240"/>
        </w:tabs>
        <w:ind w:left="3240" w:hanging="180"/>
      </w:pPr>
    </w:lvl>
    <w:lvl w:ilvl="6">
      <w:start w:val="1"/>
      <w:numFmt w:val="decimal"/>
      <w:lvlText w:val="%7."/>
      <w:lvlJc w:val="left"/>
      <w:pPr>
        <w:tabs>
          <w:tab w:val="left" w:pos="3960"/>
        </w:tabs>
        <w:ind w:left="3960" w:hanging="360"/>
      </w:pPr>
    </w:lvl>
    <w:lvl w:ilvl="7">
      <w:start w:val="1"/>
      <w:numFmt w:val="lowerLetter"/>
      <w:lvlText w:val="%8."/>
      <w:lvlJc w:val="left"/>
      <w:pPr>
        <w:tabs>
          <w:tab w:val="left" w:pos="4680"/>
        </w:tabs>
        <w:ind w:left="4680" w:hanging="360"/>
      </w:pPr>
    </w:lvl>
    <w:lvl w:ilvl="8">
      <w:start w:val="1"/>
      <w:numFmt w:val="lowerRoman"/>
      <w:lvlText w:val="%9."/>
      <w:lvlJc w:val="right"/>
      <w:pPr>
        <w:tabs>
          <w:tab w:val="left" w:pos="5400"/>
        </w:tabs>
        <w:ind w:left="5400" w:hanging="180"/>
      </w:pPr>
    </w:lvl>
  </w:abstractNum>
  <w:abstractNum w:abstractNumId="5" w15:restartNumberingAfterBreak="0">
    <w:nsid w:val="131E10FB"/>
    <w:multiLevelType w:val="hybridMultilevel"/>
    <w:tmpl w:val="ED764E2A"/>
    <w:lvl w:ilvl="0" w:tplc="40090003">
      <w:start w:val="1"/>
      <w:numFmt w:val="bullet"/>
      <w:lvlText w:val="o"/>
      <w:lvlJc w:val="left"/>
      <w:pPr>
        <w:ind w:left="2520" w:hanging="360"/>
      </w:pPr>
      <w:rPr>
        <w:rFonts w:ascii="Courier New" w:hAnsi="Courier New" w:cs="Courier New" w:hint="default"/>
      </w:rPr>
    </w:lvl>
    <w:lvl w:ilvl="1" w:tplc="04090003" w:tentative="1">
      <w:start w:val="1"/>
      <w:numFmt w:val="lowerLetter"/>
      <w:lvlText w:val="%2."/>
      <w:lvlJc w:val="left"/>
      <w:pPr>
        <w:ind w:left="3240" w:hanging="360"/>
      </w:pPr>
    </w:lvl>
    <w:lvl w:ilvl="2" w:tplc="04090005" w:tentative="1">
      <w:start w:val="1"/>
      <w:numFmt w:val="lowerRoman"/>
      <w:lvlText w:val="%3."/>
      <w:lvlJc w:val="right"/>
      <w:pPr>
        <w:ind w:left="3960" w:hanging="180"/>
      </w:pPr>
    </w:lvl>
    <w:lvl w:ilvl="3" w:tplc="04090001" w:tentative="1">
      <w:start w:val="1"/>
      <w:numFmt w:val="decimal"/>
      <w:lvlText w:val="%4."/>
      <w:lvlJc w:val="left"/>
      <w:pPr>
        <w:ind w:left="4680" w:hanging="360"/>
      </w:pPr>
    </w:lvl>
    <w:lvl w:ilvl="4" w:tplc="04090003" w:tentative="1">
      <w:start w:val="1"/>
      <w:numFmt w:val="lowerLetter"/>
      <w:lvlText w:val="%5."/>
      <w:lvlJc w:val="left"/>
      <w:pPr>
        <w:ind w:left="5400" w:hanging="360"/>
      </w:pPr>
    </w:lvl>
    <w:lvl w:ilvl="5" w:tplc="04090005" w:tentative="1">
      <w:start w:val="1"/>
      <w:numFmt w:val="lowerRoman"/>
      <w:lvlText w:val="%6."/>
      <w:lvlJc w:val="right"/>
      <w:pPr>
        <w:ind w:left="6120" w:hanging="180"/>
      </w:pPr>
    </w:lvl>
    <w:lvl w:ilvl="6" w:tplc="04090001" w:tentative="1">
      <w:start w:val="1"/>
      <w:numFmt w:val="decimal"/>
      <w:lvlText w:val="%7."/>
      <w:lvlJc w:val="left"/>
      <w:pPr>
        <w:ind w:left="6840" w:hanging="360"/>
      </w:pPr>
    </w:lvl>
    <w:lvl w:ilvl="7" w:tplc="04090003" w:tentative="1">
      <w:start w:val="1"/>
      <w:numFmt w:val="lowerLetter"/>
      <w:lvlText w:val="%8."/>
      <w:lvlJc w:val="left"/>
      <w:pPr>
        <w:ind w:left="7560" w:hanging="360"/>
      </w:pPr>
    </w:lvl>
    <w:lvl w:ilvl="8" w:tplc="04090005" w:tentative="1">
      <w:start w:val="1"/>
      <w:numFmt w:val="lowerRoman"/>
      <w:lvlText w:val="%9."/>
      <w:lvlJc w:val="right"/>
      <w:pPr>
        <w:ind w:left="8280" w:hanging="180"/>
      </w:pPr>
    </w:lvl>
  </w:abstractNum>
  <w:abstractNum w:abstractNumId="6" w15:restartNumberingAfterBreak="0">
    <w:nsid w:val="14CF77D8"/>
    <w:multiLevelType w:val="multilevel"/>
    <w:tmpl w:val="14CF77D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1806436A"/>
    <w:multiLevelType w:val="multilevel"/>
    <w:tmpl w:val="1806436A"/>
    <w:lvl w:ilvl="0">
      <w:start w:val="1"/>
      <w:numFmt w:val="low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833001D"/>
    <w:multiLevelType w:val="multilevel"/>
    <w:tmpl w:val="1833001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96E523A"/>
    <w:multiLevelType w:val="multilevel"/>
    <w:tmpl w:val="196E523A"/>
    <w:lvl w:ilvl="0">
      <w:start w:val="1"/>
      <w:numFmt w:val="lowerLetter"/>
      <w:lvlText w:val="(%1)"/>
      <w:lvlJc w:val="left"/>
      <w:pPr>
        <w:ind w:left="720" w:hanging="360"/>
      </w:pPr>
      <w:rPr>
        <w:rFonts w:eastAsia="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57004FF"/>
    <w:multiLevelType w:val="hybridMultilevel"/>
    <w:tmpl w:val="FAA4ECC0"/>
    <w:lvl w:ilvl="0" w:tplc="0CF08D9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7C471A"/>
    <w:multiLevelType w:val="hybridMultilevel"/>
    <w:tmpl w:val="3EB8A468"/>
    <w:lvl w:ilvl="0" w:tplc="CAA0CF82">
      <w:start w:val="1"/>
      <w:numFmt w:val="lowerLetter"/>
      <w:lvlText w:val="(%1)"/>
      <w:lvlJc w:val="left"/>
      <w:pPr>
        <w:ind w:left="72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D03B6D"/>
    <w:multiLevelType w:val="multilevel"/>
    <w:tmpl w:val="2AD03B6D"/>
    <w:lvl w:ilvl="0">
      <w:start w:val="1"/>
      <w:numFmt w:val="lowerLetter"/>
      <w:lvlText w:val="(%1)"/>
      <w:lvlJc w:val="left"/>
      <w:pPr>
        <w:ind w:left="720" w:hanging="360"/>
      </w:pPr>
      <w:rPr>
        <w:rFonts w:eastAsia="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D6956D5"/>
    <w:multiLevelType w:val="multilevel"/>
    <w:tmpl w:val="2D6956D5"/>
    <w:lvl w:ilvl="0">
      <w:start w:val="1"/>
      <w:numFmt w:val="lowerLetter"/>
      <w:lvlText w:val="(%1)"/>
      <w:lvlJc w:val="left"/>
      <w:pPr>
        <w:ind w:left="1260" w:hanging="360"/>
      </w:pPr>
      <w:rPr>
        <w:rFonts w:hint="default"/>
      </w:r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14" w15:restartNumberingAfterBreak="0">
    <w:nsid w:val="32081EF7"/>
    <w:multiLevelType w:val="multilevel"/>
    <w:tmpl w:val="32081EF7"/>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56B77DB"/>
    <w:multiLevelType w:val="hybridMultilevel"/>
    <w:tmpl w:val="72A82544"/>
    <w:lvl w:ilvl="0" w:tplc="2EE8CA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589042B"/>
    <w:multiLevelType w:val="multilevel"/>
    <w:tmpl w:val="3589042B"/>
    <w:lvl w:ilvl="0">
      <w:start w:val="1"/>
      <w:numFmt w:val="bullet"/>
      <w:lvlText w:val="o"/>
      <w:lvlJc w:val="left"/>
      <w:pPr>
        <w:ind w:left="1426" w:hanging="360"/>
      </w:pPr>
      <w:rPr>
        <w:rFonts w:ascii="Courier New" w:hAnsi="Courier New" w:cs="Courier New" w:hint="default"/>
      </w:rPr>
    </w:lvl>
    <w:lvl w:ilvl="1">
      <w:start w:val="1"/>
      <w:numFmt w:val="bullet"/>
      <w:lvlText w:val="o"/>
      <w:lvlJc w:val="left"/>
      <w:pPr>
        <w:ind w:left="2146" w:hanging="360"/>
      </w:pPr>
      <w:rPr>
        <w:rFonts w:ascii="Courier New" w:hAnsi="Courier New" w:cs="Courier New" w:hint="default"/>
      </w:rPr>
    </w:lvl>
    <w:lvl w:ilvl="2">
      <w:start w:val="1"/>
      <w:numFmt w:val="bullet"/>
      <w:lvlText w:val=""/>
      <w:lvlJc w:val="left"/>
      <w:pPr>
        <w:ind w:left="2866" w:hanging="360"/>
      </w:pPr>
      <w:rPr>
        <w:rFonts w:ascii="Wingdings" w:hAnsi="Wingdings" w:hint="default"/>
      </w:rPr>
    </w:lvl>
    <w:lvl w:ilvl="3">
      <w:start w:val="1"/>
      <w:numFmt w:val="bullet"/>
      <w:lvlText w:val=""/>
      <w:lvlJc w:val="left"/>
      <w:pPr>
        <w:ind w:left="3586" w:hanging="360"/>
      </w:pPr>
      <w:rPr>
        <w:rFonts w:ascii="Symbol" w:hAnsi="Symbol" w:hint="default"/>
      </w:rPr>
    </w:lvl>
    <w:lvl w:ilvl="4">
      <w:start w:val="1"/>
      <w:numFmt w:val="bullet"/>
      <w:lvlText w:val="o"/>
      <w:lvlJc w:val="left"/>
      <w:pPr>
        <w:ind w:left="4306" w:hanging="360"/>
      </w:pPr>
      <w:rPr>
        <w:rFonts w:ascii="Courier New" w:hAnsi="Courier New" w:cs="Courier New" w:hint="default"/>
      </w:rPr>
    </w:lvl>
    <w:lvl w:ilvl="5">
      <w:start w:val="1"/>
      <w:numFmt w:val="bullet"/>
      <w:lvlText w:val=""/>
      <w:lvlJc w:val="left"/>
      <w:pPr>
        <w:ind w:left="5026" w:hanging="360"/>
      </w:pPr>
      <w:rPr>
        <w:rFonts w:ascii="Wingdings" w:hAnsi="Wingdings" w:hint="default"/>
      </w:rPr>
    </w:lvl>
    <w:lvl w:ilvl="6">
      <w:start w:val="1"/>
      <w:numFmt w:val="bullet"/>
      <w:lvlText w:val=""/>
      <w:lvlJc w:val="left"/>
      <w:pPr>
        <w:ind w:left="5746" w:hanging="360"/>
      </w:pPr>
      <w:rPr>
        <w:rFonts w:ascii="Symbol" w:hAnsi="Symbol" w:hint="default"/>
      </w:rPr>
    </w:lvl>
    <w:lvl w:ilvl="7">
      <w:start w:val="1"/>
      <w:numFmt w:val="bullet"/>
      <w:lvlText w:val="o"/>
      <w:lvlJc w:val="left"/>
      <w:pPr>
        <w:ind w:left="6466" w:hanging="360"/>
      </w:pPr>
      <w:rPr>
        <w:rFonts w:ascii="Courier New" w:hAnsi="Courier New" w:cs="Courier New" w:hint="default"/>
      </w:rPr>
    </w:lvl>
    <w:lvl w:ilvl="8">
      <w:start w:val="1"/>
      <w:numFmt w:val="bullet"/>
      <w:lvlText w:val=""/>
      <w:lvlJc w:val="left"/>
      <w:pPr>
        <w:ind w:left="7186" w:hanging="360"/>
      </w:pPr>
      <w:rPr>
        <w:rFonts w:ascii="Wingdings" w:hAnsi="Wingdings" w:hint="default"/>
      </w:rPr>
    </w:lvl>
  </w:abstractNum>
  <w:abstractNum w:abstractNumId="17" w15:restartNumberingAfterBreak="0">
    <w:nsid w:val="35901197"/>
    <w:multiLevelType w:val="multilevel"/>
    <w:tmpl w:val="ABE01E92"/>
    <w:lvl w:ilvl="0">
      <w:start w:val="1"/>
      <w:numFmt w:val="lowerLetter"/>
      <w:lvlText w:val="(%1)"/>
      <w:lvlJc w:val="left"/>
      <w:pPr>
        <w:ind w:left="1211" w:hanging="360"/>
      </w:pPr>
      <w:rPr>
        <w:rFonts w:hint="default"/>
        <w:b w:val="0"/>
        <w:sz w:val="24"/>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8" w15:restartNumberingAfterBreak="0">
    <w:nsid w:val="39C15471"/>
    <w:multiLevelType w:val="hybridMultilevel"/>
    <w:tmpl w:val="26A882F2"/>
    <w:lvl w:ilvl="0" w:tplc="54BE53E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EF2955"/>
    <w:multiLevelType w:val="hybridMultilevel"/>
    <w:tmpl w:val="8E18979E"/>
    <w:lvl w:ilvl="0" w:tplc="40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406535B"/>
    <w:multiLevelType w:val="hybridMultilevel"/>
    <w:tmpl w:val="3EB8A468"/>
    <w:lvl w:ilvl="0" w:tplc="CAA0CF82">
      <w:start w:val="1"/>
      <w:numFmt w:val="lowerLetter"/>
      <w:lvlText w:val="(%1)"/>
      <w:lvlJc w:val="left"/>
      <w:pPr>
        <w:ind w:left="72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BDC537C"/>
    <w:multiLevelType w:val="singleLevel"/>
    <w:tmpl w:val="4BDC537C"/>
    <w:lvl w:ilvl="0">
      <w:start w:val="1"/>
      <w:numFmt w:val="decimal"/>
      <w:suff w:val="space"/>
      <w:lvlText w:val="(%1)"/>
      <w:lvlJc w:val="left"/>
    </w:lvl>
  </w:abstractNum>
  <w:abstractNum w:abstractNumId="22" w15:restartNumberingAfterBreak="0">
    <w:nsid w:val="4CC319C9"/>
    <w:multiLevelType w:val="multilevel"/>
    <w:tmpl w:val="1EB0985E"/>
    <w:lvl w:ilvl="0">
      <w:start w:val="1"/>
      <w:numFmt w:val="decimal"/>
      <w:lvlText w:val="%1)"/>
      <w:lvlJc w:val="left"/>
      <w:pPr>
        <w:tabs>
          <w:tab w:val="left" w:pos="360"/>
        </w:tabs>
        <w:ind w:left="360" w:hanging="360"/>
      </w:pPr>
      <w:rPr>
        <w:rFonts w:ascii="Tahoma" w:hAnsi="Tahoma" w:cs="Tahoma" w:hint="default"/>
        <w:b w:val="0"/>
        <w:sz w:val="22"/>
      </w:rPr>
    </w:lvl>
    <w:lvl w:ilvl="1">
      <w:start w:val="1"/>
      <w:numFmt w:val="lowerLetter"/>
      <w:lvlText w:val="%2."/>
      <w:lvlJc w:val="left"/>
      <w:pPr>
        <w:tabs>
          <w:tab w:val="left" w:pos="360"/>
        </w:tabs>
        <w:ind w:left="360" w:hanging="360"/>
      </w:pPr>
    </w:lvl>
    <w:lvl w:ilvl="2">
      <w:start w:val="1"/>
      <w:numFmt w:val="lowerRoman"/>
      <w:lvlText w:val="%3."/>
      <w:lvlJc w:val="right"/>
      <w:pPr>
        <w:tabs>
          <w:tab w:val="left" w:pos="1080"/>
        </w:tabs>
        <w:ind w:left="1080" w:hanging="180"/>
      </w:pPr>
    </w:lvl>
    <w:lvl w:ilvl="3">
      <w:start w:val="1"/>
      <w:numFmt w:val="decimal"/>
      <w:lvlText w:val="%4."/>
      <w:lvlJc w:val="left"/>
      <w:pPr>
        <w:tabs>
          <w:tab w:val="left" w:pos="1800"/>
        </w:tabs>
        <w:ind w:left="1800" w:hanging="360"/>
      </w:pPr>
    </w:lvl>
    <w:lvl w:ilvl="4">
      <w:start w:val="1"/>
      <w:numFmt w:val="lowerLetter"/>
      <w:lvlText w:val="%5."/>
      <w:lvlJc w:val="left"/>
      <w:pPr>
        <w:tabs>
          <w:tab w:val="left" w:pos="2520"/>
        </w:tabs>
        <w:ind w:left="2520" w:hanging="360"/>
      </w:pPr>
    </w:lvl>
    <w:lvl w:ilvl="5">
      <w:start w:val="1"/>
      <w:numFmt w:val="lowerRoman"/>
      <w:lvlText w:val="%6."/>
      <w:lvlJc w:val="right"/>
      <w:pPr>
        <w:tabs>
          <w:tab w:val="left" w:pos="3240"/>
        </w:tabs>
        <w:ind w:left="3240" w:hanging="180"/>
      </w:pPr>
    </w:lvl>
    <w:lvl w:ilvl="6">
      <w:start w:val="1"/>
      <w:numFmt w:val="decimal"/>
      <w:lvlText w:val="%7."/>
      <w:lvlJc w:val="left"/>
      <w:pPr>
        <w:tabs>
          <w:tab w:val="left" w:pos="3960"/>
        </w:tabs>
        <w:ind w:left="3960" w:hanging="360"/>
      </w:pPr>
    </w:lvl>
    <w:lvl w:ilvl="7">
      <w:start w:val="1"/>
      <w:numFmt w:val="lowerLetter"/>
      <w:lvlText w:val="%8."/>
      <w:lvlJc w:val="left"/>
      <w:pPr>
        <w:tabs>
          <w:tab w:val="left" w:pos="4680"/>
        </w:tabs>
        <w:ind w:left="4680" w:hanging="360"/>
      </w:pPr>
    </w:lvl>
    <w:lvl w:ilvl="8">
      <w:start w:val="1"/>
      <w:numFmt w:val="lowerRoman"/>
      <w:lvlText w:val="%9."/>
      <w:lvlJc w:val="right"/>
      <w:pPr>
        <w:tabs>
          <w:tab w:val="left" w:pos="5400"/>
        </w:tabs>
        <w:ind w:left="5400" w:hanging="180"/>
      </w:pPr>
    </w:lvl>
  </w:abstractNum>
  <w:abstractNum w:abstractNumId="23" w15:restartNumberingAfterBreak="0">
    <w:nsid w:val="549E743E"/>
    <w:multiLevelType w:val="hybridMultilevel"/>
    <w:tmpl w:val="2E6C5624"/>
    <w:lvl w:ilvl="0" w:tplc="35F69E08">
      <w:start w:val="1"/>
      <w:numFmt w:val="lowerLetter"/>
      <w:lvlText w:val="(%1)"/>
      <w:lvlJc w:val="left"/>
      <w:pPr>
        <w:ind w:left="720" w:hanging="360"/>
      </w:pPr>
      <w:rPr>
        <w:rFonts w:ascii="Calibri" w:hAnsi="Calibri" w:cs="Calibr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764DB1"/>
    <w:multiLevelType w:val="multilevel"/>
    <w:tmpl w:val="55764DB1"/>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582E1E4B"/>
    <w:multiLevelType w:val="multilevel"/>
    <w:tmpl w:val="582E1E4B"/>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58EA43D8"/>
    <w:multiLevelType w:val="hybridMultilevel"/>
    <w:tmpl w:val="F6EC6016"/>
    <w:lvl w:ilvl="0" w:tplc="3138B284">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15:restartNumberingAfterBreak="0">
    <w:nsid w:val="59A901D8"/>
    <w:multiLevelType w:val="multilevel"/>
    <w:tmpl w:val="59A901D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E8E3BFE"/>
    <w:multiLevelType w:val="hybridMultilevel"/>
    <w:tmpl w:val="B396330C"/>
    <w:lvl w:ilvl="0" w:tplc="8E88657C">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9" w15:restartNumberingAfterBreak="0">
    <w:nsid w:val="66312FE3"/>
    <w:multiLevelType w:val="hybridMultilevel"/>
    <w:tmpl w:val="BDDE995A"/>
    <w:lvl w:ilvl="0" w:tplc="EB48DDCE">
      <w:start w:val="1"/>
      <w:numFmt w:val="lowerLetter"/>
      <w:lvlText w:val="(%1)"/>
      <w:lvlJc w:val="left"/>
      <w:pPr>
        <w:ind w:left="720" w:hanging="360"/>
      </w:pPr>
      <w:rPr>
        <w:rFonts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1131BE"/>
    <w:multiLevelType w:val="hybridMultilevel"/>
    <w:tmpl w:val="849CEE3C"/>
    <w:lvl w:ilvl="0" w:tplc="29D2D6AE">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1" w15:restartNumberingAfterBreak="0">
    <w:nsid w:val="68A13570"/>
    <w:multiLevelType w:val="hybridMultilevel"/>
    <w:tmpl w:val="C890BB90"/>
    <w:lvl w:ilvl="0" w:tplc="AA7CD5E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A2E3BF0"/>
    <w:multiLevelType w:val="multilevel"/>
    <w:tmpl w:val="59A0ADE4"/>
    <w:lvl w:ilvl="0">
      <w:start w:val="1"/>
      <w:numFmt w:val="bullet"/>
      <w:lvlText w:val="o"/>
      <w:lvlJc w:val="left"/>
      <w:pPr>
        <w:ind w:left="720" w:hanging="360"/>
      </w:pPr>
      <w:rPr>
        <w:rFonts w:ascii="Tahoma" w:hAnsi="Tahoma" w:cs="Tahoma"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6B21149D"/>
    <w:multiLevelType w:val="hybridMultilevel"/>
    <w:tmpl w:val="E9B20B8E"/>
    <w:lvl w:ilvl="0" w:tplc="D2D48544">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4" w15:restartNumberingAfterBreak="0">
    <w:nsid w:val="6D4C468D"/>
    <w:multiLevelType w:val="hybridMultilevel"/>
    <w:tmpl w:val="A538D994"/>
    <w:lvl w:ilvl="0" w:tplc="099CFD22">
      <w:start w:val="1"/>
      <w:numFmt w:val="lowerRoman"/>
      <w:lvlText w:val="%1)"/>
      <w:lvlJc w:val="left"/>
      <w:pPr>
        <w:ind w:left="1440" w:hanging="720"/>
      </w:pPr>
      <w:rPr>
        <w:rFonts w:ascii="Verdana" w:hAnsi="Verdana" w:hint="default"/>
        <w:color w:val="auto"/>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35" w15:restartNumberingAfterBreak="0">
    <w:nsid w:val="71FB7827"/>
    <w:multiLevelType w:val="hybridMultilevel"/>
    <w:tmpl w:val="EE08606E"/>
    <w:lvl w:ilvl="0" w:tplc="867CBAFC">
      <w:start w:val="1"/>
      <w:numFmt w:val="decimal"/>
      <w:lvlText w:val="%1."/>
      <w:lvlJc w:val="left"/>
      <w:pPr>
        <w:tabs>
          <w:tab w:val="num" w:pos="435"/>
        </w:tabs>
        <w:ind w:left="435" w:hanging="360"/>
      </w:pPr>
      <w:rPr>
        <w:rFonts w:hint="default"/>
      </w:rPr>
    </w:lvl>
    <w:lvl w:ilvl="1" w:tplc="04090019" w:tentative="1">
      <w:start w:val="1"/>
      <w:numFmt w:val="lowerLetter"/>
      <w:lvlText w:val="%2."/>
      <w:lvlJc w:val="left"/>
      <w:pPr>
        <w:tabs>
          <w:tab w:val="num" w:pos="1155"/>
        </w:tabs>
        <w:ind w:left="1155" w:hanging="360"/>
      </w:pPr>
    </w:lvl>
    <w:lvl w:ilvl="2" w:tplc="0409001B" w:tentative="1">
      <w:start w:val="1"/>
      <w:numFmt w:val="lowerRoman"/>
      <w:lvlText w:val="%3."/>
      <w:lvlJc w:val="right"/>
      <w:pPr>
        <w:tabs>
          <w:tab w:val="num" w:pos="1875"/>
        </w:tabs>
        <w:ind w:left="1875" w:hanging="180"/>
      </w:pPr>
    </w:lvl>
    <w:lvl w:ilvl="3" w:tplc="0409000F" w:tentative="1">
      <w:start w:val="1"/>
      <w:numFmt w:val="decimal"/>
      <w:lvlText w:val="%4."/>
      <w:lvlJc w:val="left"/>
      <w:pPr>
        <w:tabs>
          <w:tab w:val="num" w:pos="2595"/>
        </w:tabs>
        <w:ind w:left="2595" w:hanging="360"/>
      </w:pPr>
    </w:lvl>
    <w:lvl w:ilvl="4" w:tplc="04090019" w:tentative="1">
      <w:start w:val="1"/>
      <w:numFmt w:val="lowerLetter"/>
      <w:lvlText w:val="%5."/>
      <w:lvlJc w:val="left"/>
      <w:pPr>
        <w:tabs>
          <w:tab w:val="num" w:pos="3315"/>
        </w:tabs>
        <w:ind w:left="3315" w:hanging="360"/>
      </w:pPr>
    </w:lvl>
    <w:lvl w:ilvl="5" w:tplc="0409001B" w:tentative="1">
      <w:start w:val="1"/>
      <w:numFmt w:val="lowerRoman"/>
      <w:lvlText w:val="%6."/>
      <w:lvlJc w:val="right"/>
      <w:pPr>
        <w:tabs>
          <w:tab w:val="num" w:pos="4035"/>
        </w:tabs>
        <w:ind w:left="4035" w:hanging="180"/>
      </w:pPr>
    </w:lvl>
    <w:lvl w:ilvl="6" w:tplc="0409000F" w:tentative="1">
      <w:start w:val="1"/>
      <w:numFmt w:val="decimal"/>
      <w:lvlText w:val="%7."/>
      <w:lvlJc w:val="left"/>
      <w:pPr>
        <w:tabs>
          <w:tab w:val="num" w:pos="4755"/>
        </w:tabs>
        <w:ind w:left="4755" w:hanging="360"/>
      </w:pPr>
    </w:lvl>
    <w:lvl w:ilvl="7" w:tplc="04090019" w:tentative="1">
      <w:start w:val="1"/>
      <w:numFmt w:val="lowerLetter"/>
      <w:lvlText w:val="%8."/>
      <w:lvlJc w:val="left"/>
      <w:pPr>
        <w:tabs>
          <w:tab w:val="num" w:pos="5475"/>
        </w:tabs>
        <w:ind w:left="5475" w:hanging="360"/>
      </w:pPr>
    </w:lvl>
    <w:lvl w:ilvl="8" w:tplc="0409001B" w:tentative="1">
      <w:start w:val="1"/>
      <w:numFmt w:val="lowerRoman"/>
      <w:lvlText w:val="%9."/>
      <w:lvlJc w:val="right"/>
      <w:pPr>
        <w:tabs>
          <w:tab w:val="num" w:pos="6195"/>
        </w:tabs>
        <w:ind w:left="6195" w:hanging="180"/>
      </w:pPr>
    </w:lvl>
  </w:abstractNum>
  <w:abstractNum w:abstractNumId="36" w15:restartNumberingAfterBreak="0">
    <w:nsid w:val="77D6198E"/>
    <w:multiLevelType w:val="hybridMultilevel"/>
    <w:tmpl w:val="CB74A478"/>
    <w:lvl w:ilvl="0" w:tplc="02C451D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85F1A6A"/>
    <w:multiLevelType w:val="hybridMultilevel"/>
    <w:tmpl w:val="E1120692"/>
    <w:lvl w:ilvl="0" w:tplc="70A86FFA">
      <w:start w:val="1"/>
      <w:numFmt w:val="decimal"/>
      <w:lvlText w:val="%1."/>
      <w:lvlJc w:val="left"/>
      <w:pPr>
        <w:tabs>
          <w:tab w:val="num" w:pos="1080"/>
        </w:tabs>
        <w:ind w:left="1080" w:hanging="720"/>
      </w:pPr>
      <w:rPr>
        <w:rFonts w:cs="Times New Roman" w:hint="default"/>
        <w:color w:val="auto"/>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8" w15:restartNumberingAfterBreak="0">
    <w:nsid w:val="79C53EB0"/>
    <w:multiLevelType w:val="hybridMultilevel"/>
    <w:tmpl w:val="5E2AE808"/>
    <w:lvl w:ilvl="0" w:tplc="277655B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E8F1682"/>
    <w:multiLevelType w:val="multilevel"/>
    <w:tmpl w:val="7E8F1682"/>
    <w:lvl w:ilvl="0">
      <w:start w:val="1"/>
      <w:numFmt w:val="low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EBB2751"/>
    <w:multiLevelType w:val="multilevel"/>
    <w:tmpl w:val="7EA6301E"/>
    <w:lvl w:ilvl="0">
      <w:start w:val="1"/>
      <w:numFmt w:val="decimal"/>
      <w:lvlText w:val="%1)"/>
      <w:lvlJc w:val="left"/>
      <w:pPr>
        <w:tabs>
          <w:tab w:val="left" w:pos="360"/>
        </w:tabs>
        <w:ind w:left="360" w:hanging="360"/>
      </w:pPr>
      <w:rPr>
        <w:rFonts w:ascii="Tahoma" w:hAnsi="Tahoma" w:cs="Tahoma" w:hint="default"/>
        <w:b w:val="0"/>
        <w:sz w:val="22"/>
      </w:rPr>
    </w:lvl>
    <w:lvl w:ilvl="1">
      <w:start w:val="1"/>
      <w:numFmt w:val="lowerLetter"/>
      <w:lvlText w:val="%2."/>
      <w:lvlJc w:val="left"/>
      <w:pPr>
        <w:tabs>
          <w:tab w:val="left" w:pos="360"/>
        </w:tabs>
        <w:ind w:left="360" w:hanging="360"/>
      </w:pPr>
    </w:lvl>
    <w:lvl w:ilvl="2">
      <w:start w:val="1"/>
      <w:numFmt w:val="lowerRoman"/>
      <w:lvlText w:val="%3."/>
      <w:lvlJc w:val="right"/>
      <w:pPr>
        <w:tabs>
          <w:tab w:val="left" w:pos="1080"/>
        </w:tabs>
        <w:ind w:left="1080" w:hanging="180"/>
      </w:pPr>
    </w:lvl>
    <w:lvl w:ilvl="3">
      <w:start w:val="1"/>
      <w:numFmt w:val="decimal"/>
      <w:lvlText w:val="%4."/>
      <w:lvlJc w:val="left"/>
      <w:pPr>
        <w:tabs>
          <w:tab w:val="left" w:pos="1800"/>
        </w:tabs>
        <w:ind w:left="1800" w:hanging="360"/>
      </w:pPr>
    </w:lvl>
    <w:lvl w:ilvl="4">
      <w:start w:val="1"/>
      <w:numFmt w:val="lowerLetter"/>
      <w:lvlText w:val="%5."/>
      <w:lvlJc w:val="left"/>
      <w:pPr>
        <w:tabs>
          <w:tab w:val="left" w:pos="2520"/>
        </w:tabs>
        <w:ind w:left="2520" w:hanging="360"/>
      </w:pPr>
    </w:lvl>
    <w:lvl w:ilvl="5">
      <w:start w:val="1"/>
      <w:numFmt w:val="lowerRoman"/>
      <w:lvlText w:val="%6."/>
      <w:lvlJc w:val="right"/>
      <w:pPr>
        <w:tabs>
          <w:tab w:val="left" w:pos="3240"/>
        </w:tabs>
        <w:ind w:left="3240" w:hanging="180"/>
      </w:pPr>
    </w:lvl>
    <w:lvl w:ilvl="6">
      <w:start w:val="1"/>
      <w:numFmt w:val="decimal"/>
      <w:lvlText w:val="%7."/>
      <w:lvlJc w:val="left"/>
      <w:pPr>
        <w:tabs>
          <w:tab w:val="left" w:pos="3960"/>
        </w:tabs>
        <w:ind w:left="3960" w:hanging="360"/>
      </w:pPr>
    </w:lvl>
    <w:lvl w:ilvl="7">
      <w:start w:val="1"/>
      <w:numFmt w:val="lowerLetter"/>
      <w:lvlText w:val="%8."/>
      <w:lvlJc w:val="left"/>
      <w:pPr>
        <w:tabs>
          <w:tab w:val="left" w:pos="4680"/>
        </w:tabs>
        <w:ind w:left="4680" w:hanging="360"/>
      </w:pPr>
    </w:lvl>
    <w:lvl w:ilvl="8">
      <w:start w:val="1"/>
      <w:numFmt w:val="lowerRoman"/>
      <w:lvlText w:val="%9."/>
      <w:lvlJc w:val="right"/>
      <w:pPr>
        <w:tabs>
          <w:tab w:val="left" w:pos="5400"/>
        </w:tabs>
        <w:ind w:left="5400" w:hanging="180"/>
      </w:pPr>
    </w:lvl>
  </w:abstractNum>
  <w:abstractNum w:abstractNumId="41" w15:restartNumberingAfterBreak="0">
    <w:nsid w:val="7EFF4603"/>
    <w:multiLevelType w:val="hybridMultilevel"/>
    <w:tmpl w:val="E9B20B8E"/>
    <w:lvl w:ilvl="0" w:tplc="D2D48544">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24"/>
  </w:num>
  <w:num w:numId="4">
    <w:abstractNumId w:val="25"/>
  </w:num>
  <w:num w:numId="5">
    <w:abstractNumId w:val="8"/>
  </w:num>
  <w:num w:numId="6">
    <w:abstractNumId w:val="7"/>
  </w:num>
  <w:num w:numId="7">
    <w:abstractNumId w:val="16"/>
  </w:num>
  <w:num w:numId="8">
    <w:abstractNumId w:val="27"/>
  </w:num>
  <w:num w:numId="9">
    <w:abstractNumId w:val="39"/>
  </w:num>
  <w:num w:numId="10">
    <w:abstractNumId w:val="0"/>
  </w:num>
  <w:num w:numId="11">
    <w:abstractNumId w:val="17"/>
  </w:num>
  <w:num w:numId="12">
    <w:abstractNumId w:val="32"/>
  </w:num>
  <w:num w:numId="13">
    <w:abstractNumId w:val="3"/>
  </w:num>
  <w:num w:numId="14">
    <w:abstractNumId w:val="36"/>
  </w:num>
  <w:num w:numId="15">
    <w:abstractNumId w:val="38"/>
  </w:num>
  <w:num w:numId="16">
    <w:abstractNumId w:val="11"/>
  </w:num>
  <w:num w:numId="17">
    <w:abstractNumId w:val="20"/>
  </w:num>
  <w:num w:numId="18">
    <w:abstractNumId w:val="35"/>
  </w:num>
  <w:num w:numId="19">
    <w:abstractNumId w:val="23"/>
  </w:num>
  <w:num w:numId="20">
    <w:abstractNumId w:val="10"/>
  </w:num>
  <w:num w:numId="21">
    <w:abstractNumId w:val="1"/>
  </w:num>
  <w:num w:numId="22">
    <w:abstractNumId w:val="14"/>
  </w:num>
  <w:num w:numId="23">
    <w:abstractNumId w:val="31"/>
  </w:num>
  <w:num w:numId="24">
    <w:abstractNumId w:val="15"/>
  </w:num>
  <w:num w:numId="25">
    <w:abstractNumId w:val="9"/>
  </w:num>
  <w:num w:numId="26">
    <w:abstractNumId w:val="12"/>
  </w:num>
  <w:num w:numId="27">
    <w:abstractNumId w:val="29"/>
  </w:num>
  <w:num w:numId="28">
    <w:abstractNumId w:val="2"/>
  </w:num>
  <w:num w:numId="29">
    <w:abstractNumId w:val="26"/>
  </w:num>
  <w:num w:numId="30">
    <w:abstractNumId w:val="5"/>
  </w:num>
  <w:num w:numId="31">
    <w:abstractNumId w:val="19"/>
  </w:num>
  <w:num w:numId="32">
    <w:abstractNumId w:val="28"/>
  </w:num>
  <w:num w:numId="33">
    <w:abstractNumId w:val="30"/>
  </w:num>
  <w:num w:numId="34">
    <w:abstractNumId w:val="4"/>
  </w:num>
  <w:num w:numId="35">
    <w:abstractNumId w:val="40"/>
  </w:num>
  <w:num w:numId="36">
    <w:abstractNumId w:val="33"/>
  </w:num>
  <w:num w:numId="37">
    <w:abstractNumId w:val="18"/>
  </w:num>
  <w:num w:numId="38">
    <w:abstractNumId w:val="41"/>
  </w:num>
  <w:num w:numId="39">
    <w:abstractNumId w:val="21"/>
  </w:num>
  <w:num w:numId="40">
    <w:abstractNumId w:val="13"/>
  </w:num>
  <w:num w:numId="41">
    <w:abstractNumId w:val="34"/>
  </w:num>
  <w:num w:numId="42">
    <w:abstractNumId w:val="22"/>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4B90"/>
    <w:rsid w:val="0000062F"/>
    <w:rsid w:val="0000171E"/>
    <w:rsid w:val="00001D8A"/>
    <w:rsid w:val="00002D02"/>
    <w:rsid w:val="000032D2"/>
    <w:rsid w:val="00004287"/>
    <w:rsid w:val="000046F2"/>
    <w:rsid w:val="00004BDE"/>
    <w:rsid w:val="00004C99"/>
    <w:rsid w:val="00004F4C"/>
    <w:rsid w:val="00005CFF"/>
    <w:rsid w:val="00005D73"/>
    <w:rsid w:val="00006CB5"/>
    <w:rsid w:val="00006F78"/>
    <w:rsid w:val="00007633"/>
    <w:rsid w:val="000077B6"/>
    <w:rsid w:val="00011C35"/>
    <w:rsid w:val="00011CB8"/>
    <w:rsid w:val="0001262C"/>
    <w:rsid w:val="00012B63"/>
    <w:rsid w:val="000142C8"/>
    <w:rsid w:val="00016036"/>
    <w:rsid w:val="000166CC"/>
    <w:rsid w:val="000168A6"/>
    <w:rsid w:val="000168C6"/>
    <w:rsid w:val="000174AD"/>
    <w:rsid w:val="00017DB1"/>
    <w:rsid w:val="00021FD5"/>
    <w:rsid w:val="00022F6F"/>
    <w:rsid w:val="00023AD6"/>
    <w:rsid w:val="0002539E"/>
    <w:rsid w:val="000256BA"/>
    <w:rsid w:val="00026724"/>
    <w:rsid w:val="000278F9"/>
    <w:rsid w:val="00027E31"/>
    <w:rsid w:val="00030AAD"/>
    <w:rsid w:val="00030FD6"/>
    <w:rsid w:val="00031782"/>
    <w:rsid w:val="000317CA"/>
    <w:rsid w:val="00031C68"/>
    <w:rsid w:val="0003319A"/>
    <w:rsid w:val="000331E0"/>
    <w:rsid w:val="000335B5"/>
    <w:rsid w:val="000342AC"/>
    <w:rsid w:val="00040736"/>
    <w:rsid w:val="00043537"/>
    <w:rsid w:val="0004410D"/>
    <w:rsid w:val="00044920"/>
    <w:rsid w:val="000453F7"/>
    <w:rsid w:val="00046347"/>
    <w:rsid w:val="00046853"/>
    <w:rsid w:val="000473C3"/>
    <w:rsid w:val="0005152B"/>
    <w:rsid w:val="0005228B"/>
    <w:rsid w:val="00052A7A"/>
    <w:rsid w:val="00055717"/>
    <w:rsid w:val="00056639"/>
    <w:rsid w:val="00057946"/>
    <w:rsid w:val="00060C60"/>
    <w:rsid w:val="000614B7"/>
    <w:rsid w:val="00061A5D"/>
    <w:rsid w:val="00063077"/>
    <w:rsid w:val="000633F1"/>
    <w:rsid w:val="00063478"/>
    <w:rsid w:val="00063F2F"/>
    <w:rsid w:val="0006699D"/>
    <w:rsid w:val="000673D3"/>
    <w:rsid w:val="00070718"/>
    <w:rsid w:val="00070958"/>
    <w:rsid w:val="0007404D"/>
    <w:rsid w:val="000749B5"/>
    <w:rsid w:val="000753A3"/>
    <w:rsid w:val="00075DBA"/>
    <w:rsid w:val="00076321"/>
    <w:rsid w:val="00076752"/>
    <w:rsid w:val="00076C46"/>
    <w:rsid w:val="00077432"/>
    <w:rsid w:val="00077E16"/>
    <w:rsid w:val="00083734"/>
    <w:rsid w:val="00084E92"/>
    <w:rsid w:val="00085ED5"/>
    <w:rsid w:val="000874C0"/>
    <w:rsid w:val="000916EC"/>
    <w:rsid w:val="00091955"/>
    <w:rsid w:val="0009217C"/>
    <w:rsid w:val="00092F2E"/>
    <w:rsid w:val="0009309E"/>
    <w:rsid w:val="00093296"/>
    <w:rsid w:val="0009376D"/>
    <w:rsid w:val="00093F7E"/>
    <w:rsid w:val="000941D9"/>
    <w:rsid w:val="00094522"/>
    <w:rsid w:val="000949A3"/>
    <w:rsid w:val="00097810"/>
    <w:rsid w:val="000A0AFA"/>
    <w:rsid w:val="000A1048"/>
    <w:rsid w:val="000A147D"/>
    <w:rsid w:val="000A4131"/>
    <w:rsid w:val="000A473A"/>
    <w:rsid w:val="000A4769"/>
    <w:rsid w:val="000A52FC"/>
    <w:rsid w:val="000A7B28"/>
    <w:rsid w:val="000B1396"/>
    <w:rsid w:val="000C1B4F"/>
    <w:rsid w:val="000C301D"/>
    <w:rsid w:val="000C3706"/>
    <w:rsid w:val="000C3FFF"/>
    <w:rsid w:val="000C4268"/>
    <w:rsid w:val="000C69B3"/>
    <w:rsid w:val="000C79FE"/>
    <w:rsid w:val="000D0684"/>
    <w:rsid w:val="000D0C50"/>
    <w:rsid w:val="000D23E3"/>
    <w:rsid w:val="000D38A4"/>
    <w:rsid w:val="000D3DAF"/>
    <w:rsid w:val="000D41D3"/>
    <w:rsid w:val="000D50AA"/>
    <w:rsid w:val="000D664E"/>
    <w:rsid w:val="000D7FF7"/>
    <w:rsid w:val="000E07FC"/>
    <w:rsid w:val="000E352A"/>
    <w:rsid w:val="000E3EFA"/>
    <w:rsid w:val="000E4829"/>
    <w:rsid w:val="000E4DBF"/>
    <w:rsid w:val="000E5910"/>
    <w:rsid w:val="000E780B"/>
    <w:rsid w:val="000F1084"/>
    <w:rsid w:val="000F11D4"/>
    <w:rsid w:val="000F175C"/>
    <w:rsid w:val="000F2BED"/>
    <w:rsid w:val="000F365C"/>
    <w:rsid w:val="000F36BC"/>
    <w:rsid w:val="000F3C20"/>
    <w:rsid w:val="000F4380"/>
    <w:rsid w:val="000F4CC5"/>
    <w:rsid w:val="000F5623"/>
    <w:rsid w:val="000F658B"/>
    <w:rsid w:val="000F78B9"/>
    <w:rsid w:val="0010122B"/>
    <w:rsid w:val="001015C7"/>
    <w:rsid w:val="001017AD"/>
    <w:rsid w:val="001018BC"/>
    <w:rsid w:val="0010300A"/>
    <w:rsid w:val="00103D18"/>
    <w:rsid w:val="00103F7F"/>
    <w:rsid w:val="00104722"/>
    <w:rsid w:val="00106AC3"/>
    <w:rsid w:val="00106D1D"/>
    <w:rsid w:val="00107118"/>
    <w:rsid w:val="00107345"/>
    <w:rsid w:val="0011018D"/>
    <w:rsid w:val="001119B7"/>
    <w:rsid w:val="0011226D"/>
    <w:rsid w:val="00112FD3"/>
    <w:rsid w:val="001151AA"/>
    <w:rsid w:val="001157C2"/>
    <w:rsid w:val="00116015"/>
    <w:rsid w:val="00116ADB"/>
    <w:rsid w:val="001176AB"/>
    <w:rsid w:val="0011781B"/>
    <w:rsid w:val="00120A58"/>
    <w:rsid w:val="001242AD"/>
    <w:rsid w:val="001245E1"/>
    <w:rsid w:val="00127979"/>
    <w:rsid w:val="001302D0"/>
    <w:rsid w:val="00130BFC"/>
    <w:rsid w:val="00130D2F"/>
    <w:rsid w:val="00130FDB"/>
    <w:rsid w:val="00131099"/>
    <w:rsid w:val="0013168F"/>
    <w:rsid w:val="001334A5"/>
    <w:rsid w:val="0013361C"/>
    <w:rsid w:val="00134200"/>
    <w:rsid w:val="0013430F"/>
    <w:rsid w:val="00134523"/>
    <w:rsid w:val="0013466B"/>
    <w:rsid w:val="00134D5D"/>
    <w:rsid w:val="00134FE8"/>
    <w:rsid w:val="0013538E"/>
    <w:rsid w:val="0013654B"/>
    <w:rsid w:val="0013726C"/>
    <w:rsid w:val="00137632"/>
    <w:rsid w:val="0013771C"/>
    <w:rsid w:val="001377A8"/>
    <w:rsid w:val="00137C2D"/>
    <w:rsid w:val="00140280"/>
    <w:rsid w:val="001435BC"/>
    <w:rsid w:val="0014396F"/>
    <w:rsid w:val="00143E37"/>
    <w:rsid w:val="001466C5"/>
    <w:rsid w:val="0014735E"/>
    <w:rsid w:val="001479FD"/>
    <w:rsid w:val="001509F8"/>
    <w:rsid w:val="0015188E"/>
    <w:rsid w:val="00151A75"/>
    <w:rsid w:val="00151ED6"/>
    <w:rsid w:val="00152A10"/>
    <w:rsid w:val="00152C2D"/>
    <w:rsid w:val="0015334C"/>
    <w:rsid w:val="0015494C"/>
    <w:rsid w:val="001561BD"/>
    <w:rsid w:val="001614A7"/>
    <w:rsid w:val="00161D8D"/>
    <w:rsid w:val="00161F42"/>
    <w:rsid w:val="00164093"/>
    <w:rsid w:val="00166487"/>
    <w:rsid w:val="001666BF"/>
    <w:rsid w:val="00167119"/>
    <w:rsid w:val="001677C2"/>
    <w:rsid w:val="00172F62"/>
    <w:rsid w:val="00173D70"/>
    <w:rsid w:val="0017498E"/>
    <w:rsid w:val="001765E5"/>
    <w:rsid w:val="00176B17"/>
    <w:rsid w:val="001807E3"/>
    <w:rsid w:val="001813FB"/>
    <w:rsid w:val="0018360F"/>
    <w:rsid w:val="00183A01"/>
    <w:rsid w:val="001842FE"/>
    <w:rsid w:val="0018495A"/>
    <w:rsid w:val="001866A2"/>
    <w:rsid w:val="001868D9"/>
    <w:rsid w:val="00186F60"/>
    <w:rsid w:val="001913A4"/>
    <w:rsid w:val="00191847"/>
    <w:rsid w:val="00191F08"/>
    <w:rsid w:val="001925BF"/>
    <w:rsid w:val="001930B5"/>
    <w:rsid w:val="00193406"/>
    <w:rsid w:val="00193408"/>
    <w:rsid w:val="00196799"/>
    <w:rsid w:val="00197265"/>
    <w:rsid w:val="001A0F18"/>
    <w:rsid w:val="001A0F91"/>
    <w:rsid w:val="001A1E95"/>
    <w:rsid w:val="001A2478"/>
    <w:rsid w:val="001A2A2E"/>
    <w:rsid w:val="001A439D"/>
    <w:rsid w:val="001A465B"/>
    <w:rsid w:val="001A5DFC"/>
    <w:rsid w:val="001A6053"/>
    <w:rsid w:val="001A6AC5"/>
    <w:rsid w:val="001A6DC2"/>
    <w:rsid w:val="001A6FD7"/>
    <w:rsid w:val="001A76CD"/>
    <w:rsid w:val="001B100A"/>
    <w:rsid w:val="001B17B5"/>
    <w:rsid w:val="001B20E1"/>
    <w:rsid w:val="001B631D"/>
    <w:rsid w:val="001B6751"/>
    <w:rsid w:val="001B698E"/>
    <w:rsid w:val="001B6C7C"/>
    <w:rsid w:val="001B6EB6"/>
    <w:rsid w:val="001B7410"/>
    <w:rsid w:val="001C0045"/>
    <w:rsid w:val="001C1CA8"/>
    <w:rsid w:val="001C2581"/>
    <w:rsid w:val="001C3292"/>
    <w:rsid w:val="001C3D20"/>
    <w:rsid w:val="001C3E35"/>
    <w:rsid w:val="001C44A1"/>
    <w:rsid w:val="001C5916"/>
    <w:rsid w:val="001C5BE9"/>
    <w:rsid w:val="001C7DF8"/>
    <w:rsid w:val="001D02E9"/>
    <w:rsid w:val="001D1229"/>
    <w:rsid w:val="001D21E7"/>
    <w:rsid w:val="001D5A87"/>
    <w:rsid w:val="001D6A0C"/>
    <w:rsid w:val="001D7527"/>
    <w:rsid w:val="001D7BEE"/>
    <w:rsid w:val="001E189C"/>
    <w:rsid w:val="001E3E69"/>
    <w:rsid w:val="001E3FB3"/>
    <w:rsid w:val="001F0B47"/>
    <w:rsid w:val="001F368C"/>
    <w:rsid w:val="001F4973"/>
    <w:rsid w:val="001F5A44"/>
    <w:rsid w:val="001F6806"/>
    <w:rsid w:val="001F6A7F"/>
    <w:rsid w:val="001F7535"/>
    <w:rsid w:val="001F78F3"/>
    <w:rsid w:val="002005B2"/>
    <w:rsid w:val="002042FA"/>
    <w:rsid w:val="0020526C"/>
    <w:rsid w:val="00205802"/>
    <w:rsid w:val="00205E20"/>
    <w:rsid w:val="002078E5"/>
    <w:rsid w:val="00207B8C"/>
    <w:rsid w:val="002100D8"/>
    <w:rsid w:val="00210232"/>
    <w:rsid w:val="00211251"/>
    <w:rsid w:val="002116DE"/>
    <w:rsid w:val="002122EA"/>
    <w:rsid w:val="00215544"/>
    <w:rsid w:val="0021603B"/>
    <w:rsid w:val="002168DB"/>
    <w:rsid w:val="002171DF"/>
    <w:rsid w:val="0022013E"/>
    <w:rsid w:val="002202EB"/>
    <w:rsid w:val="002217E4"/>
    <w:rsid w:val="00221A21"/>
    <w:rsid w:val="00221AE6"/>
    <w:rsid w:val="002231FC"/>
    <w:rsid w:val="00223561"/>
    <w:rsid w:val="0022397D"/>
    <w:rsid w:val="00223F5F"/>
    <w:rsid w:val="00224585"/>
    <w:rsid w:val="00224DD4"/>
    <w:rsid w:val="00225031"/>
    <w:rsid w:val="00225116"/>
    <w:rsid w:val="00225EBF"/>
    <w:rsid w:val="002264FA"/>
    <w:rsid w:val="00226D4F"/>
    <w:rsid w:val="002302B6"/>
    <w:rsid w:val="002308B8"/>
    <w:rsid w:val="002310F0"/>
    <w:rsid w:val="00231AAA"/>
    <w:rsid w:val="002324BC"/>
    <w:rsid w:val="00233BF8"/>
    <w:rsid w:val="00234752"/>
    <w:rsid w:val="00236346"/>
    <w:rsid w:val="00236E4C"/>
    <w:rsid w:val="002411A3"/>
    <w:rsid w:val="002427A5"/>
    <w:rsid w:val="00242C1D"/>
    <w:rsid w:val="00242D29"/>
    <w:rsid w:val="00242D3E"/>
    <w:rsid w:val="002440C1"/>
    <w:rsid w:val="0024459A"/>
    <w:rsid w:val="0024674C"/>
    <w:rsid w:val="00247393"/>
    <w:rsid w:val="002478E8"/>
    <w:rsid w:val="002500B2"/>
    <w:rsid w:val="00251FB9"/>
    <w:rsid w:val="00252750"/>
    <w:rsid w:val="002528ED"/>
    <w:rsid w:val="00252DCF"/>
    <w:rsid w:val="002531D8"/>
    <w:rsid w:val="0025355A"/>
    <w:rsid w:val="0025454D"/>
    <w:rsid w:val="0025494F"/>
    <w:rsid w:val="00255DE6"/>
    <w:rsid w:val="00255DF3"/>
    <w:rsid w:val="00255E11"/>
    <w:rsid w:val="002571AD"/>
    <w:rsid w:val="002577BC"/>
    <w:rsid w:val="00257B8A"/>
    <w:rsid w:val="0026104C"/>
    <w:rsid w:val="002610C4"/>
    <w:rsid w:val="002610D4"/>
    <w:rsid w:val="002616EE"/>
    <w:rsid w:val="00262E4D"/>
    <w:rsid w:val="00262F07"/>
    <w:rsid w:val="00263DB8"/>
    <w:rsid w:val="00264836"/>
    <w:rsid w:val="002648B7"/>
    <w:rsid w:val="002660B3"/>
    <w:rsid w:val="00267328"/>
    <w:rsid w:val="00267910"/>
    <w:rsid w:val="002700E4"/>
    <w:rsid w:val="00271A36"/>
    <w:rsid w:val="00271ECE"/>
    <w:rsid w:val="002724E7"/>
    <w:rsid w:val="00273265"/>
    <w:rsid w:val="002751C2"/>
    <w:rsid w:val="00275374"/>
    <w:rsid w:val="0027609E"/>
    <w:rsid w:val="002761BA"/>
    <w:rsid w:val="002767BB"/>
    <w:rsid w:val="00276EFB"/>
    <w:rsid w:val="00277509"/>
    <w:rsid w:val="00280CA6"/>
    <w:rsid w:val="00280D8B"/>
    <w:rsid w:val="0028140B"/>
    <w:rsid w:val="002823D4"/>
    <w:rsid w:val="00284B38"/>
    <w:rsid w:val="00287B7D"/>
    <w:rsid w:val="00287E68"/>
    <w:rsid w:val="002902C8"/>
    <w:rsid w:val="002909CE"/>
    <w:rsid w:val="00290DAC"/>
    <w:rsid w:val="0029113C"/>
    <w:rsid w:val="00293AB6"/>
    <w:rsid w:val="00295A14"/>
    <w:rsid w:val="002977C3"/>
    <w:rsid w:val="00297C3B"/>
    <w:rsid w:val="00297CDB"/>
    <w:rsid w:val="002A0AA1"/>
    <w:rsid w:val="002A261A"/>
    <w:rsid w:val="002A3AA7"/>
    <w:rsid w:val="002A3B7D"/>
    <w:rsid w:val="002A4723"/>
    <w:rsid w:val="002A5AC5"/>
    <w:rsid w:val="002A657B"/>
    <w:rsid w:val="002A6BAC"/>
    <w:rsid w:val="002B04AD"/>
    <w:rsid w:val="002B1CB4"/>
    <w:rsid w:val="002B233B"/>
    <w:rsid w:val="002B39FB"/>
    <w:rsid w:val="002B492E"/>
    <w:rsid w:val="002B6E29"/>
    <w:rsid w:val="002B7234"/>
    <w:rsid w:val="002C043F"/>
    <w:rsid w:val="002C08A0"/>
    <w:rsid w:val="002C2AE1"/>
    <w:rsid w:val="002C49C2"/>
    <w:rsid w:val="002C4A76"/>
    <w:rsid w:val="002C5719"/>
    <w:rsid w:val="002C5D2B"/>
    <w:rsid w:val="002C5D40"/>
    <w:rsid w:val="002C6E5A"/>
    <w:rsid w:val="002C7057"/>
    <w:rsid w:val="002C790F"/>
    <w:rsid w:val="002D0541"/>
    <w:rsid w:val="002D2A87"/>
    <w:rsid w:val="002D3225"/>
    <w:rsid w:val="002D34F6"/>
    <w:rsid w:val="002D3741"/>
    <w:rsid w:val="002D4D78"/>
    <w:rsid w:val="002D56AF"/>
    <w:rsid w:val="002D7402"/>
    <w:rsid w:val="002D7F4B"/>
    <w:rsid w:val="002D7FAD"/>
    <w:rsid w:val="002E1F30"/>
    <w:rsid w:val="002E1F63"/>
    <w:rsid w:val="002E5207"/>
    <w:rsid w:val="002E598F"/>
    <w:rsid w:val="002E6BBC"/>
    <w:rsid w:val="002E7BE5"/>
    <w:rsid w:val="002E7D82"/>
    <w:rsid w:val="002F0D22"/>
    <w:rsid w:val="002F1874"/>
    <w:rsid w:val="002F2356"/>
    <w:rsid w:val="002F24D4"/>
    <w:rsid w:val="002F4A81"/>
    <w:rsid w:val="002F4B34"/>
    <w:rsid w:val="002F4BDB"/>
    <w:rsid w:val="002F5423"/>
    <w:rsid w:val="002F76FE"/>
    <w:rsid w:val="003002D8"/>
    <w:rsid w:val="003006C7"/>
    <w:rsid w:val="003028E2"/>
    <w:rsid w:val="00303855"/>
    <w:rsid w:val="00303CB3"/>
    <w:rsid w:val="003048E0"/>
    <w:rsid w:val="0030675C"/>
    <w:rsid w:val="00306FB9"/>
    <w:rsid w:val="0030731A"/>
    <w:rsid w:val="003075A9"/>
    <w:rsid w:val="003107C6"/>
    <w:rsid w:val="00310B8D"/>
    <w:rsid w:val="00311518"/>
    <w:rsid w:val="00313C61"/>
    <w:rsid w:val="00313E5B"/>
    <w:rsid w:val="003148C8"/>
    <w:rsid w:val="003153D3"/>
    <w:rsid w:val="00316B20"/>
    <w:rsid w:val="00317267"/>
    <w:rsid w:val="0031741A"/>
    <w:rsid w:val="0031779C"/>
    <w:rsid w:val="003201E6"/>
    <w:rsid w:val="0032128E"/>
    <w:rsid w:val="00322AA3"/>
    <w:rsid w:val="0032326E"/>
    <w:rsid w:val="00323741"/>
    <w:rsid w:val="00324694"/>
    <w:rsid w:val="00324BBF"/>
    <w:rsid w:val="00325189"/>
    <w:rsid w:val="00326456"/>
    <w:rsid w:val="00326AEE"/>
    <w:rsid w:val="00330653"/>
    <w:rsid w:val="0033098E"/>
    <w:rsid w:val="00331045"/>
    <w:rsid w:val="00332863"/>
    <w:rsid w:val="00332CBD"/>
    <w:rsid w:val="00334F14"/>
    <w:rsid w:val="003365F0"/>
    <w:rsid w:val="00337187"/>
    <w:rsid w:val="003377B2"/>
    <w:rsid w:val="00337EB7"/>
    <w:rsid w:val="00340198"/>
    <w:rsid w:val="003401BE"/>
    <w:rsid w:val="003405F9"/>
    <w:rsid w:val="00342138"/>
    <w:rsid w:val="0034288B"/>
    <w:rsid w:val="003444F2"/>
    <w:rsid w:val="00344529"/>
    <w:rsid w:val="00344772"/>
    <w:rsid w:val="00345583"/>
    <w:rsid w:val="00345CF3"/>
    <w:rsid w:val="0034690A"/>
    <w:rsid w:val="00346E97"/>
    <w:rsid w:val="00350841"/>
    <w:rsid w:val="003518A6"/>
    <w:rsid w:val="00352CE7"/>
    <w:rsid w:val="0035405E"/>
    <w:rsid w:val="00354130"/>
    <w:rsid w:val="00354326"/>
    <w:rsid w:val="003546AF"/>
    <w:rsid w:val="00355964"/>
    <w:rsid w:val="00355DC7"/>
    <w:rsid w:val="003602B6"/>
    <w:rsid w:val="0036078E"/>
    <w:rsid w:val="00360EB4"/>
    <w:rsid w:val="003610BC"/>
    <w:rsid w:val="003637C8"/>
    <w:rsid w:val="003654A4"/>
    <w:rsid w:val="0036611D"/>
    <w:rsid w:val="0036668F"/>
    <w:rsid w:val="0036691E"/>
    <w:rsid w:val="00366C5A"/>
    <w:rsid w:val="0036783B"/>
    <w:rsid w:val="00367D7F"/>
    <w:rsid w:val="00370726"/>
    <w:rsid w:val="00370F6A"/>
    <w:rsid w:val="0037115A"/>
    <w:rsid w:val="00374B92"/>
    <w:rsid w:val="00376CB7"/>
    <w:rsid w:val="00380EE7"/>
    <w:rsid w:val="00380F39"/>
    <w:rsid w:val="00382EE3"/>
    <w:rsid w:val="00383F8E"/>
    <w:rsid w:val="0038487C"/>
    <w:rsid w:val="00384BD5"/>
    <w:rsid w:val="00385082"/>
    <w:rsid w:val="00385C71"/>
    <w:rsid w:val="003871FF"/>
    <w:rsid w:val="00391257"/>
    <w:rsid w:val="0039268E"/>
    <w:rsid w:val="00393F41"/>
    <w:rsid w:val="00396901"/>
    <w:rsid w:val="003A03EB"/>
    <w:rsid w:val="003A108C"/>
    <w:rsid w:val="003A13DA"/>
    <w:rsid w:val="003A1755"/>
    <w:rsid w:val="003A236A"/>
    <w:rsid w:val="003A3308"/>
    <w:rsid w:val="003A3656"/>
    <w:rsid w:val="003A4E7D"/>
    <w:rsid w:val="003A5397"/>
    <w:rsid w:val="003A725E"/>
    <w:rsid w:val="003A7A08"/>
    <w:rsid w:val="003A7C96"/>
    <w:rsid w:val="003B18E2"/>
    <w:rsid w:val="003B252B"/>
    <w:rsid w:val="003B2C56"/>
    <w:rsid w:val="003B2ED8"/>
    <w:rsid w:val="003B2F8B"/>
    <w:rsid w:val="003B37FF"/>
    <w:rsid w:val="003B48F0"/>
    <w:rsid w:val="003B5748"/>
    <w:rsid w:val="003B5B98"/>
    <w:rsid w:val="003B5FB3"/>
    <w:rsid w:val="003B606F"/>
    <w:rsid w:val="003B6418"/>
    <w:rsid w:val="003B6928"/>
    <w:rsid w:val="003B7DAC"/>
    <w:rsid w:val="003C048E"/>
    <w:rsid w:val="003C11C9"/>
    <w:rsid w:val="003C247C"/>
    <w:rsid w:val="003C38F0"/>
    <w:rsid w:val="003C6720"/>
    <w:rsid w:val="003C6A53"/>
    <w:rsid w:val="003C7313"/>
    <w:rsid w:val="003C7347"/>
    <w:rsid w:val="003C7C58"/>
    <w:rsid w:val="003C7FC1"/>
    <w:rsid w:val="003D04C8"/>
    <w:rsid w:val="003D1166"/>
    <w:rsid w:val="003D1211"/>
    <w:rsid w:val="003D231C"/>
    <w:rsid w:val="003D24AC"/>
    <w:rsid w:val="003D2D41"/>
    <w:rsid w:val="003D40E2"/>
    <w:rsid w:val="003D4763"/>
    <w:rsid w:val="003D4C95"/>
    <w:rsid w:val="003E00BF"/>
    <w:rsid w:val="003E08E5"/>
    <w:rsid w:val="003E0960"/>
    <w:rsid w:val="003E1802"/>
    <w:rsid w:val="003E1ED0"/>
    <w:rsid w:val="003E2568"/>
    <w:rsid w:val="003E2719"/>
    <w:rsid w:val="003E281A"/>
    <w:rsid w:val="003E3EBA"/>
    <w:rsid w:val="003E4288"/>
    <w:rsid w:val="003E76B8"/>
    <w:rsid w:val="003F1E71"/>
    <w:rsid w:val="003F2319"/>
    <w:rsid w:val="003F2852"/>
    <w:rsid w:val="003F38A5"/>
    <w:rsid w:val="003F5CE1"/>
    <w:rsid w:val="003F620D"/>
    <w:rsid w:val="003F630C"/>
    <w:rsid w:val="003F71C3"/>
    <w:rsid w:val="003F787E"/>
    <w:rsid w:val="003F797E"/>
    <w:rsid w:val="004023BE"/>
    <w:rsid w:val="00402BD6"/>
    <w:rsid w:val="00402CC9"/>
    <w:rsid w:val="004035AD"/>
    <w:rsid w:val="00403AF1"/>
    <w:rsid w:val="00404C98"/>
    <w:rsid w:val="00404FBF"/>
    <w:rsid w:val="00406288"/>
    <w:rsid w:val="0040771C"/>
    <w:rsid w:val="0040772D"/>
    <w:rsid w:val="00410F2E"/>
    <w:rsid w:val="00411A1F"/>
    <w:rsid w:val="00412196"/>
    <w:rsid w:val="00412F47"/>
    <w:rsid w:val="004130DB"/>
    <w:rsid w:val="004132F0"/>
    <w:rsid w:val="00415B9D"/>
    <w:rsid w:val="00417091"/>
    <w:rsid w:val="004201CF"/>
    <w:rsid w:val="004204D7"/>
    <w:rsid w:val="0042087D"/>
    <w:rsid w:val="00420918"/>
    <w:rsid w:val="0042177B"/>
    <w:rsid w:val="00421A85"/>
    <w:rsid w:val="00422039"/>
    <w:rsid w:val="00422978"/>
    <w:rsid w:val="00423710"/>
    <w:rsid w:val="00423A27"/>
    <w:rsid w:val="00424A4E"/>
    <w:rsid w:val="00425921"/>
    <w:rsid w:val="00425D0D"/>
    <w:rsid w:val="004264B3"/>
    <w:rsid w:val="00427754"/>
    <w:rsid w:val="00430808"/>
    <w:rsid w:val="0043156F"/>
    <w:rsid w:val="0043275B"/>
    <w:rsid w:val="0043462F"/>
    <w:rsid w:val="0043512B"/>
    <w:rsid w:val="00435626"/>
    <w:rsid w:val="00436541"/>
    <w:rsid w:val="0043767D"/>
    <w:rsid w:val="00441064"/>
    <w:rsid w:val="00441206"/>
    <w:rsid w:val="00441264"/>
    <w:rsid w:val="0044145D"/>
    <w:rsid w:val="00442281"/>
    <w:rsid w:val="0044355A"/>
    <w:rsid w:val="00443C41"/>
    <w:rsid w:val="00445078"/>
    <w:rsid w:val="00445A2A"/>
    <w:rsid w:val="004470C8"/>
    <w:rsid w:val="0045066E"/>
    <w:rsid w:val="00450CE0"/>
    <w:rsid w:val="00452156"/>
    <w:rsid w:val="00452D97"/>
    <w:rsid w:val="00453681"/>
    <w:rsid w:val="00454062"/>
    <w:rsid w:val="004541FA"/>
    <w:rsid w:val="00454D9F"/>
    <w:rsid w:val="0045545B"/>
    <w:rsid w:val="004565E5"/>
    <w:rsid w:val="00456A70"/>
    <w:rsid w:val="00460134"/>
    <w:rsid w:val="00461A67"/>
    <w:rsid w:val="00462276"/>
    <w:rsid w:val="0046249A"/>
    <w:rsid w:val="00463D8D"/>
    <w:rsid w:val="00464B08"/>
    <w:rsid w:val="00466119"/>
    <w:rsid w:val="00471B67"/>
    <w:rsid w:val="00472964"/>
    <w:rsid w:val="00474C01"/>
    <w:rsid w:val="004754EF"/>
    <w:rsid w:val="00476C2C"/>
    <w:rsid w:val="004801C8"/>
    <w:rsid w:val="004808E4"/>
    <w:rsid w:val="00480D56"/>
    <w:rsid w:val="00480EDB"/>
    <w:rsid w:val="00481D2F"/>
    <w:rsid w:val="00481F93"/>
    <w:rsid w:val="004831EC"/>
    <w:rsid w:val="00484AE4"/>
    <w:rsid w:val="004853B3"/>
    <w:rsid w:val="00485437"/>
    <w:rsid w:val="00485BF0"/>
    <w:rsid w:val="00487741"/>
    <w:rsid w:val="00490DD2"/>
    <w:rsid w:val="00491253"/>
    <w:rsid w:val="00491419"/>
    <w:rsid w:val="004914A5"/>
    <w:rsid w:val="00491F06"/>
    <w:rsid w:val="00492B15"/>
    <w:rsid w:val="00492E8B"/>
    <w:rsid w:val="00493A59"/>
    <w:rsid w:val="00493F01"/>
    <w:rsid w:val="00495432"/>
    <w:rsid w:val="00495C84"/>
    <w:rsid w:val="00495D1D"/>
    <w:rsid w:val="00496873"/>
    <w:rsid w:val="00496C64"/>
    <w:rsid w:val="00497FD7"/>
    <w:rsid w:val="004A1257"/>
    <w:rsid w:val="004A17AD"/>
    <w:rsid w:val="004A3306"/>
    <w:rsid w:val="004A4094"/>
    <w:rsid w:val="004A4237"/>
    <w:rsid w:val="004A4356"/>
    <w:rsid w:val="004A4612"/>
    <w:rsid w:val="004A5ED7"/>
    <w:rsid w:val="004A770B"/>
    <w:rsid w:val="004B0E7B"/>
    <w:rsid w:val="004B17DE"/>
    <w:rsid w:val="004B2273"/>
    <w:rsid w:val="004B2E2C"/>
    <w:rsid w:val="004B4777"/>
    <w:rsid w:val="004B4A7E"/>
    <w:rsid w:val="004B6C51"/>
    <w:rsid w:val="004B7C69"/>
    <w:rsid w:val="004C003B"/>
    <w:rsid w:val="004C01EC"/>
    <w:rsid w:val="004C390D"/>
    <w:rsid w:val="004C4A3E"/>
    <w:rsid w:val="004C569A"/>
    <w:rsid w:val="004C6D5A"/>
    <w:rsid w:val="004C7C1B"/>
    <w:rsid w:val="004D228C"/>
    <w:rsid w:val="004D270E"/>
    <w:rsid w:val="004D2BB7"/>
    <w:rsid w:val="004D4496"/>
    <w:rsid w:val="004D4551"/>
    <w:rsid w:val="004D4843"/>
    <w:rsid w:val="004D4C38"/>
    <w:rsid w:val="004D5483"/>
    <w:rsid w:val="004D5D90"/>
    <w:rsid w:val="004E0246"/>
    <w:rsid w:val="004E07F6"/>
    <w:rsid w:val="004E1E8A"/>
    <w:rsid w:val="004E24F2"/>
    <w:rsid w:val="004E34A7"/>
    <w:rsid w:val="004E4197"/>
    <w:rsid w:val="004E46DE"/>
    <w:rsid w:val="004E51F6"/>
    <w:rsid w:val="004E567D"/>
    <w:rsid w:val="004E5C19"/>
    <w:rsid w:val="004F00EF"/>
    <w:rsid w:val="004F0ACA"/>
    <w:rsid w:val="004F21A2"/>
    <w:rsid w:val="004F38DA"/>
    <w:rsid w:val="004F580A"/>
    <w:rsid w:val="004F594D"/>
    <w:rsid w:val="004F6688"/>
    <w:rsid w:val="004F7A21"/>
    <w:rsid w:val="00500D12"/>
    <w:rsid w:val="0050144F"/>
    <w:rsid w:val="00503CA1"/>
    <w:rsid w:val="0051051E"/>
    <w:rsid w:val="00510EFC"/>
    <w:rsid w:val="00511FDC"/>
    <w:rsid w:val="005125C5"/>
    <w:rsid w:val="00512A10"/>
    <w:rsid w:val="00512A6E"/>
    <w:rsid w:val="005137C2"/>
    <w:rsid w:val="0051389A"/>
    <w:rsid w:val="00515D2C"/>
    <w:rsid w:val="0051640E"/>
    <w:rsid w:val="00517D8B"/>
    <w:rsid w:val="00517ECD"/>
    <w:rsid w:val="00520324"/>
    <w:rsid w:val="0052192C"/>
    <w:rsid w:val="00521FF3"/>
    <w:rsid w:val="0052495A"/>
    <w:rsid w:val="00524AB7"/>
    <w:rsid w:val="00524EA7"/>
    <w:rsid w:val="0052573C"/>
    <w:rsid w:val="00525CF1"/>
    <w:rsid w:val="00527CB1"/>
    <w:rsid w:val="00527E7A"/>
    <w:rsid w:val="00530362"/>
    <w:rsid w:val="00530F7D"/>
    <w:rsid w:val="00532DD5"/>
    <w:rsid w:val="0053416C"/>
    <w:rsid w:val="005356D2"/>
    <w:rsid w:val="0054044A"/>
    <w:rsid w:val="00543259"/>
    <w:rsid w:val="00543410"/>
    <w:rsid w:val="005441E1"/>
    <w:rsid w:val="00545BDE"/>
    <w:rsid w:val="00547065"/>
    <w:rsid w:val="005471DA"/>
    <w:rsid w:val="005473A1"/>
    <w:rsid w:val="00551199"/>
    <w:rsid w:val="005513C8"/>
    <w:rsid w:val="00552050"/>
    <w:rsid w:val="005531A0"/>
    <w:rsid w:val="0055320E"/>
    <w:rsid w:val="00553303"/>
    <w:rsid w:val="005537F1"/>
    <w:rsid w:val="005545F3"/>
    <w:rsid w:val="00554A35"/>
    <w:rsid w:val="00555350"/>
    <w:rsid w:val="00555EBB"/>
    <w:rsid w:val="005565B5"/>
    <w:rsid w:val="00557AD2"/>
    <w:rsid w:val="005603E8"/>
    <w:rsid w:val="00562F36"/>
    <w:rsid w:val="00563D89"/>
    <w:rsid w:val="0056465B"/>
    <w:rsid w:val="00565024"/>
    <w:rsid w:val="0056700F"/>
    <w:rsid w:val="00570AD2"/>
    <w:rsid w:val="00572CE1"/>
    <w:rsid w:val="00572E2F"/>
    <w:rsid w:val="0057372A"/>
    <w:rsid w:val="0057382D"/>
    <w:rsid w:val="00573B50"/>
    <w:rsid w:val="00574E0D"/>
    <w:rsid w:val="00575540"/>
    <w:rsid w:val="00575A2E"/>
    <w:rsid w:val="00575A32"/>
    <w:rsid w:val="00575BED"/>
    <w:rsid w:val="005769B5"/>
    <w:rsid w:val="00576C26"/>
    <w:rsid w:val="00580783"/>
    <w:rsid w:val="0058102C"/>
    <w:rsid w:val="005824F9"/>
    <w:rsid w:val="0058377C"/>
    <w:rsid w:val="00583DF1"/>
    <w:rsid w:val="005856FB"/>
    <w:rsid w:val="00587868"/>
    <w:rsid w:val="005911B4"/>
    <w:rsid w:val="00592B1D"/>
    <w:rsid w:val="00593313"/>
    <w:rsid w:val="00593E98"/>
    <w:rsid w:val="00595B7E"/>
    <w:rsid w:val="00595BC6"/>
    <w:rsid w:val="00596006"/>
    <w:rsid w:val="00596518"/>
    <w:rsid w:val="00596A64"/>
    <w:rsid w:val="00596CB2"/>
    <w:rsid w:val="005A0B45"/>
    <w:rsid w:val="005A0D4F"/>
    <w:rsid w:val="005A136B"/>
    <w:rsid w:val="005A1B0A"/>
    <w:rsid w:val="005A58FB"/>
    <w:rsid w:val="005B04F7"/>
    <w:rsid w:val="005B11B5"/>
    <w:rsid w:val="005B123F"/>
    <w:rsid w:val="005B1F62"/>
    <w:rsid w:val="005B35A8"/>
    <w:rsid w:val="005B376E"/>
    <w:rsid w:val="005B3981"/>
    <w:rsid w:val="005B3FED"/>
    <w:rsid w:val="005B4179"/>
    <w:rsid w:val="005B42E0"/>
    <w:rsid w:val="005B47DE"/>
    <w:rsid w:val="005B4A5F"/>
    <w:rsid w:val="005B4DE2"/>
    <w:rsid w:val="005B5865"/>
    <w:rsid w:val="005B6543"/>
    <w:rsid w:val="005B74CC"/>
    <w:rsid w:val="005B78C3"/>
    <w:rsid w:val="005C0637"/>
    <w:rsid w:val="005C1996"/>
    <w:rsid w:val="005C1B58"/>
    <w:rsid w:val="005C21A9"/>
    <w:rsid w:val="005C24E4"/>
    <w:rsid w:val="005C3A58"/>
    <w:rsid w:val="005C442B"/>
    <w:rsid w:val="005C63E6"/>
    <w:rsid w:val="005C669D"/>
    <w:rsid w:val="005C6D1C"/>
    <w:rsid w:val="005C704A"/>
    <w:rsid w:val="005C7ACF"/>
    <w:rsid w:val="005D0220"/>
    <w:rsid w:val="005D21B4"/>
    <w:rsid w:val="005D25FC"/>
    <w:rsid w:val="005D31E2"/>
    <w:rsid w:val="005D43D1"/>
    <w:rsid w:val="005D43F8"/>
    <w:rsid w:val="005D49C1"/>
    <w:rsid w:val="005D539A"/>
    <w:rsid w:val="005D54F7"/>
    <w:rsid w:val="005D5EE1"/>
    <w:rsid w:val="005D61F4"/>
    <w:rsid w:val="005D67AA"/>
    <w:rsid w:val="005E16AA"/>
    <w:rsid w:val="005E1711"/>
    <w:rsid w:val="005E2619"/>
    <w:rsid w:val="005E2AAA"/>
    <w:rsid w:val="005E4F31"/>
    <w:rsid w:val="005E6828"/>
    <w:rsid w:val="005E7E4F"/>
    <w:rsid w:val="005F045B"/>
    <w:rsid w:val="005F2486"/>
    <w:rsid w:val="005F3D76"/>
    <w:rsid w:val="005F3FA3"/>
    <w:rsid w:val="005F4D91"/>
    <w:rsid w:val="005F53CD"/>
    <w:rsid w:val="005F611C"/>
    <w:rsid w:val="005F76BE"/>
    <w:rsid w:val="005F76E9"/>
    <w:rsid w:val="005F7752"/>
    <w:rsid w:val="005F77BC"/>
    <w:rsid w:val="005F78AF"/>
    <w:rsid w:val="005F7B8C"/>
    <w:rsid w:val="005F7E33"/>
    <w:rsid w:val="006003B4"/>
    <w:rsid w:val="0060111E"/>
    <w:rsid w:val="006018D7"/>
    <w:rsid w:val="006024A6"/>
    <w:rsid w:val="0060340F"/>
    <w:rsid w:val="0060343F"/>
    <w:rsid w:val="00603A3C"/>
    <w:rsid w:val="00604EEB"/>
    <w:rsid w:val="00605221"/>
    <w:rsid w:val="00607F19"/>
    <w:rsid w:val="006112C6"/>
    <w:rsid w:val="00611AF7"/>
    <w:rsid w:val="00611F12"/>
    <w:rsid w:val="00611FF4"/>
    <w:rsid w:val="00612219"/>
    <w:rsid w:val="00613953"/>
    <w:rsid w:val="00613E9B"/>
    <w:rsid w:val="00614BAA"/>
    <w:rsid w:val="00615838"/>
    <w:rsid w:val="006177A6"/>
    <w:rsid w:val="0061796F"/>
    <w:rsid w:val="0062006D"/>
    <w:rsid w:val="006201C8"/>
    <w:rsid w:val="00620F10"/>
    <w:rsid w:val="00621269"/>
    <w:rsid w:val="0062201B"/>
    <w:rsid w:val="00622A76"/>
    <w:rsid w:val="00622E46"/>
    <w:rsid w:val="00624080"/>
    <w:rsid w:val="006248A5"/>
    <w:rsid w:val="006252E3"/>
    <w:rsid w:val="0062581C"/>
    <w:rsid w:val="0062728F"/>
    <w:rsid w:val="0062780A"/>
    <w:rsid w:val="00627C53"/>
    <w:rsid w:val="0063002B"/>
    <w:rsid w:val="00630F41"/>
    <w:rsid w:val="0063110F"/>
    <w:rsid w:val="00631DDA"/>
    <w:rsid w:val="00632D54"/>
    <w:rsid w:val="00633618"/>
    <w:rsid w:val="0063555E"/>
    <w:rsid w:val="006355E6"/>
    <w:rsid w:val="00636588"/>
    <w:rsid w:val="00636696"/>
    <w:rsid w:val="00636FD4"/>
    <w:rsid w:val="00637BBB"/>
    <w:rsid w:val="0064056E"/>
    <w:rsid w:val="00642B00"/>
    <w:rsid w:val="00645B2A"/>
    <w:rsid w:val="00647846"/>
    <w:rsid w:val="00647C6F"/>
    <w:rsid w:val="006504BD"/>
    <w:rsid w:val="00650FAC"/>
    <w:rsid w:val="0065105C"/>
    <w:rsid w:val="00652D25"/>
    <w:rsid w:val="006536DF"/>
    <w:rsid w:val="006545A4"/>
    <w:rsid w:val="0065551F"/>
    <w:rsid w:val="00655923"/>
    <w:rsid w:val="00656A0A"/>
    <w:rsid w:val="006578CC"/>
    <w:rsid w:val="00660431"/>
    <w:rsid w:val="00660DB9"/>
    <w:rsid w:val="0066114A"/>
    <w:rsid w:val="00661623"/>
    <w:rsid w:val="006617FE"/>
    <w:rsid w:val="00661CC9"/>
    <w:rsid w:val="006622C7"/>
    <w:rsid w:val="00662AE7"/>
    <w:rsid w:val="00662D30"/>
    <w:rsid w:val="00662F7F"/>
    <w:rsid w:val="00663109"/>
    <w:rsid w:val="00663646"/>
    <w:rsid w:val="00663C19"/>
    <w:rsid w:val="00670A16"/>
    <w:rsid w:val="00671095"/>
    <w:rsid w:val="00671931"/>
    <w:rsid w:val="00677621"/>
    <w:rsid w:val="00677916"/>
    <w:rsid w:val="00680671"/>
    <w:rsid w:val="00681117"/>
    <w:rsid w:val="0068212C"/>
    <w:rsid w:val="006826C0"/>
    <w:rsid w:val="00682D59"/>
    <w:rsid w:val="00683961"/>
    <w:rsid w:val="006847D1"/>
    <w:rsid w:val="00684B15"/>
    <w:rsid w:val="0068506A"/>
    <w:rsid w:val="00686078"/>
    <w:rsid w:val="00686FA1"/>
    <w:rsid w:val="00690666"/>
    <w:rsid w:val="00690816"/>
    <w:rsid w:val="006931B3"/>
    <w:rsid w:val="00693E1C"/>
    <w:rsid w:val="0069427B"/>
    <w:rsid w:val="0069492E"/>
    <w:rsid w:val="00694C9A"/>
    <w:rsid w:val="00696146"/>
    <w:rsid w:val="006965AA"/>
    <w:rsid w:val="0069678D"/>
    <w:rsid w:val="00696D0A"/>
    <w:rsid w:val="006979DD"/>
    <w:rsid w:val="00697B4D"/>
    <w:rsid w:val="00697FD4"/>
    <w:rsid w:val="006A020F"/>
    <w:rsid w:val="006A02E8"/>
    <w:rsid w:val="006A0EC9"/>
    <w:rsid w:val="006A14D9"/>
    <w:rsid w:val="006A3732"/>
    <w:rsid w:val="006A5345"/>
    <w:rsid w:val="006A57B7"/>
    <w:rsid w:val="006A64F8"/>
    <w:rsid w:val="006B0503"/>
    <w:rsid w:val="006B11EE"/>
    <w:rsid w:val="006B18E7"/>
    <w:rsid w:val="006B2279"/>
    <w:rsid w:val="006B2354"/>
    <w:rsid w:val="006B255A"/>
    <w:rsid w:val="006B29B0"/>
    <w:rsid w:val="006B34BC"/>
    <w:rsid w:val="006B5AE2"/>
    <w:rsid w:val="006B5DA1"/>
    <w:rsid w:val="006B6465"/>
    <w:rsid w:val="006B7AF2"/>
    <w:rsid w:val="006C0B70"/>
    <w:rsid w:val="006C100A"/>
    <w:rsid w:val="006C18E9"/>
    <w:rsid w:val="006C1C3D"/>
    <w:rsid w:val="006C1E40"/>
    <w:rsid w:val="006C2907"/>
    <w:rsid w:val="006C293D"/>
    <w:rsid w:val="006C3203"/>
    <w:rsid w:val="006C4B34"/>
    <w:rsid w:val="006C53F7"/>
    <w:rsid w:val="006C7648"/>
    <w:rsid w:val="006C795F"/>
    <w:rsid w:val="006D2CE3"/>
    <w:rsid w:val="006D2DAA"/>
    <w:rsid w:val="006D35FF"/>
    <w:rsid w:val="006D4CAC"/>
    <w:rsid w:val="006D5F64"/>
    <w:rsid w:val="006D69A8"/>
    <w:rsid w:val="006E0921"/>
    <w:rsid w:val="006E0A5B"/>
    <w:rsid w:val="006E1A3C"/>
    <w:rsid w:val="006E23C9"/>
    <w:rsid w:val="006E26DE"/>
    <w:rsid w:val="006E2ED1"/>
    <w:rsid w:val="006E38BD"/>
    <w:rsid w:val="006E4DD2"/>
    <w:rsid w:val="006E569C"/>
    <w:rsid w:val="006E5C3F"/>
    <w:rsid w:val="006E5F05"/>
    <w:rsid w:val="006E70AE"/>
    <w:rsid w:val="006E76C2"/>
    <w:rsid w:val="006F219D"/>
    <w:rsid w:val="006F29AE"/>
    <w:rsid w:val="006F5783"/>
    <w:rsid w:val="006F7D4A"/>
    <w:rsid w:val="007007B6"/>
    <w:rsid w:val="00700913"/>
    <w:rsid w:val="00700C6E"/>
    <w:rsid w:val="00700CC8"/>
    <w:rsid w:val="0070208C"/>
    <w:rsid w:val="007021E2"/>
    <w:rsid w:val="007037AD"/>
    <w:rsid w:val="00704D92"/>
    <w:rsid w:val="007061EE"/>
    <w:rsid w:val="0070661F"/>
    <w:rsid w:val="00707C14"/>
    <w:rsid w:val="007101C4"/>
    <w:rsid w:val="00710AAB"/>
    <w:rsid w:val="00710AF4"/>
    <w:rsid w:val="00710B28"/>
    <w:rsid w:val="00711531"/>
    <w:rsid w:val="00711709"/>
    <w:rsid w:val="00711C49"/>
    <w:rsid w:val="00712113"/>
    <w:rsid w:val="007129A3"/>
    <w:rsid w:val="00713873"/>
    <w:rsid w:val="0071710B"/>
    <w:rsid w:val="0071789A"/>
    <w:rsid w:val="00720D3C"/>
    <w:rsid w:val="00721C58"/>
    <w:rsid w:val="00722825"/>
    <w:rsid w:val="007234EA"/>
    <w:rsid w:val="0072399A"/>
    <w:rsid w:val="0072472D"/>
    <w:rsid w:val="00725BF7"/>
    <w:rsid w:val="00727C08"/>
    <w:rsid w:val="00727D94"/>
    <w:rsid w:val="00733396"/>
    <w:rsid w:val="007339EC"/>
    <w:rsid w:val="00733DA8"/>
    <w:rsid w:val="00735AB7"/>
    <w:rsid w:val="00735C13"/>
    <w:rsid w:val="007364F3"/>
    <w:rsid w:val="007378B8"/>
    <w:rsid w:val="007421BC"/>
    <w:rsid w:val="00742DF5"/>
    <w:rsid w:val="0074352E"/>
    <w:rsid w:val="007438A5"/>
    <w:rsid w:val="00744196"/>
    <w:rsid w:val="00744A54"/>
    <w:rsid w:val="00745392"/>
    <w:rsid w:val="0074549A"/>
    <w:rsid w:val="00745EE3"/>
    <w:rsid w:val="00746B6A"/>
    <w:rsid w:val="007471E5"/>
    <w:rsid w:val="00750187"/>
    <w:rsid w:val="007502F1"/>
    <w:rsid w:val="00750898"/>
    <w:rsid w:val="007520F9"/>
    <w:rsid w:val="00752197"/>
    <w:rsid w:val="0075253B"/>
    <w:rsid w:val="0075383B"/>
    <w:rsid w:val="00753CBF"/>
    <w:rsid w:val="00753EF8"/>
    <w:rsid w:val="00754FE6"/>
    <w:rsid w:val="00756C3E"/>
    <w:rsid w:val="007579A3"/>
    <w:rsid w:val="0076052F"/>
    <w:rsid w:val="007605D3"/>
    <w:rsid w:val="00762C9C"/>
    <w:rsid w:val="007635E0"/>
    <w:rsid w:val="00764218"/>
    <w:rsid w:val="0076434D"/>
    <w:rsid w:val="00764501"/>
    <w:rsid w:val="00764A8A"/>
    <w:rsid w:val="00764C39"/>
    <w:rsid w:val="00766DDB"/>
    <w:rsid w:val="00770414"/>
    <w:rsid w:val="00770547"/>
    <w:rsid w:val="00770BA7"/>
    <w:rsid w:val="00771567"/>
    <w:rsid w:val="00772513"/>
    <w:rsid w:val="00773200"/>
    <w:rsid w:val="00773B26"/>
    <w:rsid w:val="00773D91"/>
    <w:rsid w:val="00774664"/>
    <w:rsid w:val="00774F2D"/>
    <w:rsid w:val="00775538"/>
    <w:rsid w:val="007755A6"/>
    <w:rsid w:val="00775757"/>
    <w:rsid w:val="00775B75"/>
    <w:rsid w:val="00775CF7"/>
    <w:rsid w:val="00776AAA"/>
    <w:rsid w:val="00777022"/>
    <w:rsid w:val="007779C6"/>
    <w:rsid w:val="00777A29"/>
    <w:rsid w:val="00780470"/>
    <w:rsid w:val="007805A5"/>
    <w:rsid w:val="00780640"/>
    <w:rsid w:val="007808B8"/>
    <w:rsid w:val="00780B39"/>
    <w:rsid w:val="0078288D"/>
    <w:rsid w:val="00783A90"/>
    <w:rsid w:val="00783CB4"/>
    <w:rsid w:val="00784B60"/>
    <w:rsid w:val="007854F7"/>
    <w:rsid w:val="00785A82"/>
    <w:rsid w:val="00785DDD"/>
    <w:rsid w:val="00785F24"/>
    <w:rsid w:val="007903BB"/>
    <w:rsid w:val="00791852"/>
    <w:rsid w:val="007918BD"/>
    <w:rsid w:val="0079643E"/>
    <w:rsid w:val="0079666D"/>
    <w:rsid w:val="00797B19"/>
    <w:rsid w:val="00797D86"/>
    <w:rsid w:val="007A050E"/>
    <w:rsid w:val="007A15AA"/>
    <w:rsid w:val="007A1E7B"/>
    <w:rsid w:val="007A22EA"/>
    <w:rsid w:val="007A311A"/>
    <w:rsid w:val="007A415F"/>
    <w:rsid w:val="007A59AA"/>
    <w:rsid w:val="007A5BE6"/>
    <w:rsid w:val="007A5F29"/>
    <w:rsid w:val="007A681E"/>
    <w:rsid w:val="007A6D17"/>
    <w:rsid w:val="007B0379"/>
    <w:rsid w:val="007B0487"/>
    <w:rsid w:val="007B15DC"/>
    <w:rsid w:val="007B1F83"/>
    <w:rsid w:val="007B2356"/>
    <w:rsid w:val="007B2B74"/>
    <w:rsid w:val="007B4246"/>
    <w:rsid w:val="007B532F"/>
    <w:rsid w:val="007B5629"/>
    <w:rsid w:val="007B6F00"/>
    <w:rsid w:val="007B7CA2"/>
    <w:rsid w:val="007C21C6"/>
    <w:rsid w:val="007C392E"/>
    <w:rsid w:val="007C3E58"/>
    <w:rsid w:val="007C3EBF"/>
    <w:rsid w:val="007C4431"/>
    <w:rsid w:val="007C5E82"/>
    <w:rsid w:val="007C653B"/>
    <w:rsid w:val="007C6997"/>
    <w:rsid w:val="007D0AED"/>
    <w:rsid w:val="007D1393"/>
    <w:rsid w:val="007D1D7B"/>
    <w:rsid w:val="007D2B53"/>
    <w:rsid w:val="007D32F2"/>
    <w:rsid w:val="007D4138"/>
    <w:rsid w:val="007D59BB"/>
    <w:rsid w:val="007D5C37"/>
    <w:rsid w:val="007D68F8"/>
    <w:rsid w:val="007D7E3D"/>
    <w:rsid w:val="007E1A3B"/>
    <w:rsid w:val="007E1FA4"/>
    <w:rsid w:val="007E262E"/>
    <w:rsid w:val="007E27C6"/>
    <w:rsid w:val="007E3504"/>
    <w:rsid w:val="007E4FA5"/>
    <w:rsid w:val="007E52AE"/>
    <w:rsid w:val="007E7AEA"/>
    <w:rsid w:val="007F067D"/>
    <w:rsid w:val="007F0ABA"/>
    <w:rsid w:val="007F0DA3"/>
    <w:rsid w:val="007F1044"/>
    <w:rsid w:val="007F3933"/>
    <w:rsid w:val="007F4529"/>
    <w:rsid w:val="007F4623"/>
    <w:rsid w:val="007F4A10"/>
    <w:rsid w:val="007F595D"/>
    <w:rsid w:val="007F5CFC"/>
    <w:rsid w:val="007F6A7D"/>
    <w:rsid w:val="007F6AB8"/>
    <w:rsid w:val="00801D09"/>
    <w:rsid w:val="00802070"/>
    <w:rsid w:val="008027CA"/>
    <w:rsid w:val="0080365A"/>
    <w:rsid w:val="00804D4F"/>
    <w:rsid w:val="00805B31"/>
    <w:rsid w:val="008066A3"/>
    <w:rsid w:val="008066B8"/>
    <w:rsid w:val="00806E88"/>
    <w:rsid w:val="00807C88"/>
    <w:rsid w:val="00811D15"/>
    <w:rsid w:val="0081361F"/>
    <w:rsid w:val="008138B8"/>
    <w:rsid w:val="00815614"/>
    <w:rsid w:val="00815B7F"/>
    <w:rsid w:val="00816E84"/>
    <w:rsid w:val="008171D8"/>
    <w:rsid w:val="0082012F"/>
    <w:rsid w:val="00821A92"/>
    <w:rsid w:val="00821F1F"/>
    <w:rsid w:val="00821F40"/>
    <w:rsid w:val="00823281"/>
    <w:rsid w:val="008232F1"/>
    <w:rsid w:val="00824964"/>
    <w:rsid w:val="00826532"/>
    <w:rsid w:val="0082686F"/>
    <w:rsid w:val="008278C4"/>
    <w:rsid w:val="00827E2E"/>
    <w:rsid w:val="00830A8B"/>
    <w:rsid w:val="00831032"/>
    <w:rsid w:val="008334D4"/>
    <w:rsid w:val="00833BDE"/>
    <w:rsid w:val="00833C54"/>
    <w:rsid w:val="008342FA"/>
    <w:rsid w:val="00836773"/>
    <w:rsid w:val="008374D5"/>
    <w:rsid w:val="00841351"/>
    <w:rsid w:val="008413EA"/>
    <w:rsid w:val="00841B23"/>
    <w:rsid w:val="00841D3A"/>
    <w:rsid w:val="00841FA4"/>
    <w:rsid w:val="008425DC"/>
    <w:rsid w:val="00842BC2"/>
    <w:rsid w:val="00842C3B"/>
    <w:rsid w:val="008436C5"/>
    <w:rsid w:val="00843AE3"/>
    <w:rsid w:val="00843CF3"/>
    <w:rsid w:val="00844371"/>
    <w:rsid w:val="008443BC"/>
    <w:rsid w:val="00844A16"/>
    <w:rsid w:val="00846F05"/>
    <w:rsid w:val="0084736E"/>
    <w:rsid w:val="008501BD"/>
    <w:rsid w:val="0085105E"/>
    <w:rsid w:val="00851656"/>
    <w:rsid w:val="00851BDE"/>
    <w:rsid w:val="008521F5"/>
    <w:rsid w:val="00854940"/>
    <w:rsid w:val="00854C75"/>
    <w:rsid w:val="00855D84"/>
    <w:rsid w:val="00856A4D"/>
    <w:rsid w:val="00857BDC"/>
    <w:rsid w:val="00857F86"/>
    <w:rsid w:val="00861D83"/>
    <w:rsid w:val="0086488F"/>
    <w:rsid w:val="00864E72"/>
    <w:rsid w:val="00866C70"/>
    <w:rsid w:val="00870A65"/>
    <w:rsid w:val="00871FAC"/>
    <w:rsid w:val="008769DC"/>
    <w:rsid w:val="00876CC4"/>
    <w:rsid w:val="00876ED6"/>
    <w:rsid w:val="00877D6F"/>
    <w:rsid w:val="00880B79"/>
    <w:rsid w:val="00881635"/>
    <w:rsid w:val="0088208A"/>
    <w:rsid w:val="00883BC1"/>
    <w:rsid w:val="00883EB1"/>
    <w:rsid w:val="00884CD5"/>
    <w:rsid w:val="0088544A"/>
    <w:rsid w:val="008854FD"/>
    <w:rsid w:val="00887BFD"/>
    <w:rsid w:val="00887C51"/>
    <w:rsid w:val="00891FB9"/>
    <w:rsid w:val="00892E27"/>
    <w:rsid w:val="00892F54"/>
    <w:rsid w:val="008935F1"/>
    <w:rsid w:val="00893AC8"/>
    <w:rsid w:val="00894D77"/>
    <w:rsid w:val="0089583F"/>
    <w:rsid w:val="0089616C"/>
    <w:rsid w:val="008965D2"/>
    <w:rsid w:val="00896A96"/>
    <w:rsid w:val="00896D6A"/>
    <w:rsid w:val="008A07E8"/>
    <w:rsid w:val="008A114C"/>
    <w:rsid w:val="008A147C"/>
    <w:rsid w:val="008A1777"/>
    <w:rsid w:val="008A2362"/>
    <w:rsid w:val="008A2DA4"/>
    <w:rsid w:val="008A3801"/>
    <w:rsid w:val="008A3C5A"/>
    <w:rsid w:val="008A40D9"/>
    <w:rsid w:val="008A4DFF"/>
    <w:rsid w:val="008A5059"/>
    <w:rsid w:val="008A509B"/>
    <w:rsid w:val="008A6729"/>
    <w:rsid w:val="008B0808"/>
    <w:rsid w:val="008B1A1A"/>
    <w:rsid w:val="008B4B92"/>
    <w:rsid w:val="008B4F4F"/>
    <w:rsid w:val="008B5E33"/>
    <w:rsid w:val="008B660B"/>
    <w:rsid w:val="008B7758"/>
    <w:rsid w:val="008C0538"/>
    <w:rsid w:val="008C152F"/>
    <w:rsid w:val="008C16F0"/>
    <w:rsid w:val="008C22B9"/>
    <w:rsid w:val="008C244C"/>
    <w:rsid w:val="008C4B60"/>
    <w:rsid w:val="008C4C8A"/>
    <w:rsid w:val="008C65FB"/>
    <w:rsid w:val="008C6635"/>
    <w:rsid w:val="008C663E"/>
    <w:rsid w:val="008C67F0"/>
    <w:rsid w:val="008C6826"/>
    <w:rsid w:val="008D125E"/>
    <w:rsid w:val="008D1437"/>
    <w:rsid w:val="008D1492"/>
    <w:rsid w:val="008D625D"/>
    <w:rsid w:val="008D65B8"/>
    <w:rsid w:val="008D7A80"/>
    <w:rsid w:val="008D7E35"/>
    <w:rsid w:val="008E0716"/>
    <w:rsid w:val="008E24E6"/>
    <w:rsid w:val="008E275C"/>
    <w:rsid w:val="008E29B4"/>
    <w:rsid w:val="008E2F48"/>
    <w:rsid w:val="008E3A34"/>
    <w:rsid w:val="008E3B06"/>
    <w:rsid w:val="008E3EDE"/>
    <w:rsid w:val="008E3FE7"/>
    <w:rsid w:val="008E4296"/>
    <w:rsid w:val="008E4BF4"/>
    <w:rsid w:val="008E5598"/>
    <w:rsid w:val="008F1191"/>
    <w:rsid w:val="008F1F9F"/>
    <w:rsid w:val="008F2DC4"/>
    <w:rsid w:val="008F3CC5"/>
    <w:rsid w:val="008F439D"/>
    <w:rsid w:val="008F444F"/>
    <w:rsid w:val="008F4528"/>
    <w:rsid w:val="008F5220"/>
    <w:rsid w:val="008F546C"/>
    <w:rsid w:val="008F5B65"/>
    <w:rsid w:val="009009AC"/>
    <w:rsid w:val="009012BD"/>
    <w:rsid w:val="00902059"/>
    <w:rsid w:val="00902A63"/>
    <w:rsid w:val="00902B7D"/>
    <w:rsid w:val="0090637B"/>
    <w:rsid w:val="00906938"/>
    <w:rsid w:val="009072F2"/>
    <w:rsid w:val="009117C5"/>
    <w:rsid w:val="00912A1E"/>
    <w:rsid w:val="00913F22"/>
    <w:rsid w:val="009150AD"/>
    <w:rsid w:val="00915384"/>
    <w:rsid w:val="009154C9"/>
    <w:rsid w:val="00916527"/>
    <w:rsid w:val="00916553"/>
    <w:rsid w:val="009167F0"/>
    <w:rsid w:val="009176FB"/>
    <w:rsid w:val="00920D7C"/>
    <w:rsid w:val="00923952"/>
    <w:rsid w:val="009239D1"/>
    <w:rsid w:val="00923AD1"/>
    <w:rsid w:val="00926DC2"/>
    <w:rsid w:val="009274DF"/>
    <w:rsid w:val="00927AAD"/>
    <w:rsid w:val="00927ECD"/>
    <w:rsid w:val="00932AD3"/>
    <w:rsid w:val="00933007"/>
    <w:rsid w:val="00933A34"/>
    <w:rsid w:val="00933B57"/>
    <w:rsid w:val="00933D48"/>
    <w:rsid w:val="00933FF3"/>
    <w:rsid w:val="0093480D"/>
    <w:rsid w:val="009351B4"/>
    <w:rsid w:val="00937013"/>
    <w:rsid w:val="009402B4"/>
    <w:rsid w:val="00940A00"/>
    <w:rsid w:val="00941149"/>
    <w:rsid w:val="00941E20"/>
    <w:rsid w:val="00942212"/>
    <w:rsid w:val="00944A2C"/>
    <w:rsid w:val="00944F61"/>
    <w:rsid w:val="009467A7"/>
    <w:rsid w:val="00946B1D"/>
    <w:rsid w:val="00947378"/>
    <w:rsid w:val="00951135"/>
    <w:rsid w:val="00951796"/>
    <w:rsid w:val="009517EA"/>
    <w:rsid w:val="00955088"/>
    <w:rsid w:val="0095577C"/>
    <w:rsid w:val="00955B5D"/>
    <w:rsid w:val="00955B75"/>
    <w:rsid w:val="00956F5F"/>
    <w:rsid w:val="0095719B"/>
    <w:rsid w:val="0095754B"/>
    <w:rsid w:val="009601AE"/>
    <w:rsid w:val="00961331"/>
    <w:rsid w:val="0096487A"/>
    <w:rsid w:val="00964A4A"/>
    <w:rsid w:val="00964D0E"/>
    <w:rsid w:val="00965F75"/>
    <w:rsid w:val="009666FB"/>
    <w:rsid w:val="00966934"/>
    <w:rsid w:val="00967F62"/>
    <w:rsid w:val="009707A3"/>
    <w:rsid w:val="00970CCC"/>
    <w:rsid w:val="00972212"/>
    <w:rsid w:val="009737FD"/>
    <w:rsid w:val="0097409A"/>
    <w:rsid w:val="009769C7"/>
    <w:rsid w:val="0097781E"/>
    <w:rsid w:val="00977983"/>
    <w:rsid w:val="0098196E"/>
    <w:rsid w:val="009822A8"/>
    <w:rsid w:val="00984D56"/>
    <w:rsid w:val="00985166"/>
    <w:rsid w:val="0098561A"/>
    <w:rsid w:val="009856E4"/>
    <w:rsid w:val="009858D5"/>
    <w:rsid w:val="009860D6"/>
    <w:rsid w:val="00986833"/>
    <w:rsid w:val="009875E8"/>
    <w:rsid w:val="009929B1"/>
    <w:rsid w:val="00993175"/>
    <w:rsid w:val="009939CF"/>
    <w:rsid w:val="00994EB0"/>
    <w:rsid w:val="00995BBE"/>
    <w:rsid w:val="00996AA7"/>
    <w:rsid w:val="009A0045"/>
    <w:rsid w:val="009A0EC4"/>
    <w:rsid w:val="009A11FC"/>
    <w:rsid w:val="009A1A2A"/>
    <w:rsid w:val="009A2361"/>
    <w:rsid w:val="009A4092"/>
    <w:rsid w:val="009A44AE"/>
    <w:rsid w:val="009A4EA1"/>
    <w:rsid w:val="009A52C2"/>
    <w:rsid w:val="009B287F"/>
    <w:rsid w:val="009B2A5C"/>
    <w:rsid w:val="009B2DD9"/>
    <w:rsid w:val="009B30D2"/>
    <w:rsid w:val="009B436D"/>
    <w:rsid w:val="009B579F"/>
    <w:rsid w:val="009B6DE5"/>
    <w:rsid w:val="009B6F89"/>
    <w:rsid w:val="009B7384"/>
    <w:rsid w:val="009C063E"/>
    <w:rsid w:val="009C123C"/>
    <w:rsid w:val="009C19E2"/>
    <w:rsid w:val="009C2981"/>
    <w:rsid w:val="009C38C1"/>
    <w:rsid w:val="009C4A45"/>
    <w:rsid w:val="009C4EF0"/>
    <w:rsid w:val="009C59BD"/>
    <w:rsid w:val="009C5B81"/>
    <w:rsid w:val="009C69BD"/>
    <w:rsid w:val="009D0052"/>
    <w:rsid w:val="009D2A9F"/>
    <w:rsid w:val="009D2D9E"/>
    <w:rsid w:val="009D33B5"/>
    <w:rsid w:val="009D3572"/>
    <w:rsid w:val="009D476D"/>
    <w:rsid w:val="009D4B5F"/>
    <w:rsid w:val="009D5B43"/>
    <w:rsid w:val="009D68C6"/>
    <w:rsid w:val="009D6E4F"/>
    <w:rsid w:val="009E0BC5"/>
    <w:rsid w:val="009E0C49"/>
    <w:rsid w:val="009E2E9B"/>
    <w:rsid w:val="009E31E9"/>
    <w:rsid w:val="009E34DB"/>
    <w:rsid w:val="009E3524"/>
    <w:rsid w:val="009E3CCC"/>
    <w:rsid w:val="009E7815"/>
    <w:rsid w:val="009E7851"/>
    <w:rsid w:val="009F1937"/>
    <w:rsid w:val="009F20EC"/>
    <w:rsid w:val="009F3626"/>
    <w:rsid w:val="009F3DB1"/>
    <w:rsid w:val="009F54A3"/>
    <w:rsid w:val="009F64A3"/>
    <w:rsid w:val="009F65B7"/>
    <w:rsid w:val="00A0155A"/>
    <w:rsid w:val="00A037A7"/>
    <w:rsid w:val="00A0469F"/>
    <w:rsid w:val="00A04884"/>
    <w:rsid w:val="00A050BF"/>
    <w:rsid w:val="00A05616"/>
    <w:rsid w:val="00A05D93"/>
    <w:rsid w:val="00A06ED1"/>
    <w:rsid w:val="00A076C3"/>
    <w:rsid w:val="00A102AE"/>
    <w:rsid w:val="00A10E78"/>
    <w:rsid w:val="00A11E54"/>
    <w:rsid w:val="00A131D5"/>
    <w:rsid w:val="00A16012"/>
    <w:rsid w:val="00A1604B"/>
    <w:rsid w:val="00A16100"/>
    <w:rsid w:val="00A16A3A"/>
    <w:rsid w:val="00A16D2F"/>
    <w:rsid w:val="00A17259"/>
    <w:rsid w:val="00A178B9"/>
    <w:rsid w:val="00A202E0"/>
    <w:rsid w:val="00A20852"/>
    <w:rsid w:val="00A21827"/>
    <w:rsid w:val="00A21849"/>
    <w:rsid w:val="00A21B26"/>
    <w:rsid w:val="00A2229D"/>
    <w:rsid w:val="00A2299C"/>
    <w:rsid w:val="00A23ACF"/>
    <w:rsid w:val="00A273AD"/>
    <w:rsid w:val="00A2766F"/>
    <w:rsid w:val="00A27C8F"/>
    <w:rsid w:val="00A30BCD"/>
    <w:rsid w:val="00A32765"/>
    <w:rsid w:val="00A332E9"/>
    <w:rsid w:val="00A33E29"/>
    <w:rsid w:val="00A358B5"/>
    <w:rsid w:val="00A41362"/>
    <w:rsid w:val="00A432F3"/>
    <w:rsid w:val="00A44BA7"/>
    <w:rsid w:val="00A45451"/>
    <w:rsid w:val="00A45AC9"/>
    <w:rsid w:val="00A46149"/>
    <w:rsid w:val="00A46C9C"/>
    <w:rsid w:val="00A46FDA"/>
    <w:rsid w:val="00A5034B"/>
    <w:rsid w:val="00A50843"/>
    <w:rsid w:val="00A51EE6"/>
    <w:rsid w:val="00A52352"/>
    <w:rsid w:val="00A52B61"/>
    <w:rsid w:val="00A54BEB"/>
    <w:rsid w:val="00A556B3"/>
    <w:rsid w:val="00A55848"/>
    <w:rsid w:val="00A5620F"/>
    <w:rsid w:val="00A57F72"/>
    <w:rsid w:val="00A61A60"/>
    <w:rsid w:val="00A61CA1"/>
    <w:rsid w:val="00A62B52"/>
    <w:rsid w:val="00A6338B"/>
    <w:rsid w:val="00A63680"/>
    <w:rsid w:val="00A6514B"/>
    <w:rsid w:val="00A65575"/>
    <w:rsid w:val="00A67276"/>
    <w:rsid w:val="00A7119E"/>
    <w:rsid w:val="00A717FF"/>
    <w:rsid w:val="00A72A74"/>
    <w:rsid w:val="00A747F4"/>
    <w:rsid w:val="00A74E06"/>
    <w:rsid w:val="00A74FED"/>
    <w:rsid w:val="00A7694C"/>
    <w:rsid w:val="00A775A4"/>
    <w:rsid w:val="00A779A4"/>
    <w:rsid w:val="00A81653"/>
    <w:rsid w:val="00A82315"/>
    <w:rsid w:val="00A83825"/>
    <w:rsid w:val="00A84767"/>
    <w:rsid w:val="00A85089"/>
    <w:rsid w:val="00A8528D"/>
    <w:rsid w:val="00A8555F"/>
    <w:rsid w:val="00A85A63"/>
    <w:rsid w:val="00A85CBE"/>
    <w:rsid w:val="00A85D97"/>
    <w:rsid w:val="00A85FFB"/>
    <w:rsid w:val="00A86D74"/>
    <w:rsid w:val="00A86F7F"/>
    <w:rsid w:val="00A875C7"/>
    <w:rsid w:val="00A91C27"/>
    <w:rsid w:val="00A9253B"/>
    <w:rsid w:val="00A9307F"/>
    <w:rsid w:val="00A9361B"/>
    <w:rsid w:val="00A93638"/>
    <w:rsid w:val="00A94199"/>
    <w:rsid w:val="00A95E5E"/>
    <w:rsid w:val="00A95F81"/>
    <w:rsid w:val="00A96029"/>
    <w:rsid w:val="00A96523"/>
    <w:rsid w:val="00AA03D7"/>
    <w:rsid w:val="00AA0B79"/>
    <w:rsid w:val="00AA0FAB"/>
    <w:rsid w:val="00AA1BFE"/>
    <w:rsid w:val="00AA32AE"/>
    <w:rsid w:val="00AA3774"/>
    <w:rsid w:val="00AA64B4"/>
    <w:rsid w:val="00AA6729"/>
    <w:rsid w:val="00AA6E90"/>
    <w:rsid w:val="00AA6EB5"/>
    <w:rsid w:val="00AB0833"/>
    <w:rsid w:val="00AB0DC3"/>
    <w:rsid w:val="00AB17FA"/>
    <w:rsid w:val="00AB1990"/>
    <w:rsid w:val="00AB4040"/>
    <w:rsid w:val="00AB463D"/>
    <w:rsid w:val="00AB4E0D"/>
    <w:rsid w:val="00AB548B"/>
    <w:rsid w:val="00AB6353"/>
    <w:rsid w:val="00AB6C47"/>
    <w:rsid w:val="00AB6D73"/>
    <w:rsid w:val="00AC070F"/>
    <w:rsid w:val="00AC2748"/>
    <w:rsid w:val="00AC5CAC"/>
    <w:rsid w:val="00AC74C2"/>
    <w:rsid w:val="00AD1992"/>
    <w:rsid w:val="00AD2866"/>
    <w:rsid w:val="00AD33D6"/>
    <w:rsid w:val="00AD392C"/>
    <w:rsid w:val="00AD4234"/>
    <w:rsid w:val="00AD4C65"/>
    <w:rsid w:val="00AD4FE8"/>
    <w:rsid w:val="00AD664B"/>
    <w:rsid w:val="00AD78A1"/>
    <w:rsid w:val="00AD7AE0"/>
    <w:rsid w:val="00AE10A0"/>
    <w:rsid w:val="00AE3119"/>
    <w:rsid w:val="00AE32D6"/>
    <w:rsid w:val="00AE5B58"/>
    <w:rsid w:val="00AE5C09"/>
    <w:rsid w:val="00AE657B"/>
    <w:rsid w:val="00AE6621"/>
    <w:rsid w:val="00AE70F7"/>
    <w:rsid w:val="00AF0A70"/>
    <w:rsid w:val="00AF0BFA"/>
    <w:rsid w:val="00AF0C59"/>
    <w:rsid w:val="00AF0E1F"/>
    <w:rsid w:val="00AF2A42"/>
    <w:rsid w:val="00AF3287"/>
    <w:rsid w:val="00AF496F"/>
    <w:rsid w:val="00AF49BB"/>
    <w:rsid w:val="00AF4C00"/>
    <w:rsid w:val="00AF506D"/>
    <w:rsid w:val="00AF54BE"/>
    <w:rsid w:val="00AF786E"/>
    <w:rsid w:val="00B00BEA"/>
    <w:rsid w:val="00B00DA6"/>
    <w:rsid w:val="00B02020"/>
    <w:rsid w:val="00B02E84"/>
    <w:rsid w:val="00B02F84"/>
    <w:rsid w:val="00B033F3"/>
    <w:rsid w:val="00B0506F"/>
    <w:rsid w:val="00B053AC"/>
    <w:rsid w:val="00B0571E"/>
    <w:rsid w:val="00B05A7F"/>
    <w:rsid w:val="00B06479"/>
    <w:rsid w:val="00B07408"/>
    <w:rsid w:val="00B07E9B"/>
    <w:rsid w:val="00B11755"/>
    <w:rsid w:val="00B12469"/>
    <w:rsid w:val="00B1296E"/>
    <w:rsid w:val="00B16E98"/>
    <w:rsid w:val="00B22A2F"/>
    <w:rsid w:val="00B230C8"/>
    <w:rsid w:val="00B2319C"/>
    <w:rsid w:val="00B23521"/>
    <w:rsid w:val="00B236F1"/>
    <w:rsid w:val="00B23F08"/>
    <w:rsid w:val="00B2416E"/>
    <w:rsid w:val="00B24800"/>
    <w:rsid w:val="00B24E41"/>
    <w:rsid w:val="00B24EBE"/>
    <w:rsid w:val="00B24EE8"/>
    <w:rsid w:val="00B250AD"/>
    <w:rsid w:val="00B2524E"/>
    <w:rsid w:val="00B252C5"/>
    <w:rsid w:val="00B3047B"/>
    <w:rsid w:val="00B30577"/>
    <w:rsid w:val="00B3360F"/>
    <w:rsid w:val="00B34826"/>
    <w:rsid w:val="00B35ACE"/>
    <w:rsid w:val="00B361EF"/>
    <w:rsid w:val="00B36264"/>
    <w:rsid w:val="00B36735"/>
    <w:rsid w:val="00B4058B"/>
    <w:rsid w:val="00B4188F"/>
    <w:rsid w:val="00B41DC9"/>
    <w:rsid w:val="00B427A4"/>
    <w:rsid w:val="00B42CF2"/>
    <w:rsid w:val="00B42F33"/>
    <w:rsid w:val="00B438AA"/>
    <w:rsid w:val="00B43B99"/>
    <w:rsid w:val="00B45554"/>
    <w:rsid w:val="00B46211"/>
    <w:rsid w:val="00B46F0C"/>
    <w:rsid w:val="00B47526"/>
    <w:rsid w:val="00B50630"/>
    <w:rsid w:val="00B51176"/>
    <w:rsid w:val="00B518D4"/>
    <w:rsid w:val="00B51C6D"/>
    <w:rsid w:val="00B54132"/>
    <w:rsid w:val="00B5531B"/>
    <w:rsid w:val="00B56909"/>
    <w:rsid w:val="00B60844"/>
    <w:rsid w:val="00B64F85"/>
    <w:rsid w:val="00B65C95"/>
    <w:rsid w:val="00B65E4A"/>
    <w:rsid w:val="00B65EF9"/>
    <w:rsid w:val="00B671A7"/>
    <w:rsid w:val="00B67AD5"/>
    <w:rsid w:val="00B706C1"/>
    <w:rsid w:val="00B72E8C"/>
    <w:rsid w:val="00B7463C"/>
    <w:rsid w:val="00B751AA"/>
    <w:rsid w:val="00B7717E"/>
    <w:rsid w:val="00B81497"/>
    <w:rsid w:val="00B8198D"/>
    <w:rsid w:val="00B851CC"/>
    <w:rsid w:val="00B86954"/>
    <w:rsid w:val="00B86C35"/>
    <w:rsid w:val="00B879EA"/>
    <w:rsid w:val="00B90DB2"/>
    <w:rsid w:val="00B916F6"/>
    <w:rsid w:val="00B920F4"/>
    <w:rsid w:val="00B92927"/>
    <w:rsid w:val="00B92B56"/>
    <w:rsid w:val="00B92CB3"/>
    <w:rsid w:val="00B93895"/>
    <w:rsid w:val="00B93D0E"/>
    <w:rsid w:val="00B9627C"/>
    <w:rsid w:val="00B972A9"/>
    <w:rsid w:val="00BA01DF"/>
    <w:rsid w:val="00BA113B"/>
    <w:rsid w:val="00BA1558"/>
    <w:rsid w:val="00BA1E6F"/>
    <w:rsid w:val="00BA3912"/>
    <w:rsid w:val="00BA3D0A"/>
    <w:rsid w:val="00BA655C"/>
    <w:rsid w:val="00BA7252"/>
    <w:rsid w:val="00BA7349"/>
    <w:rsid w:val="00BA7565"/>
    <w:rsid w:val="00BA789E"/>
    <w:rsid w:val="00BA7B22"/>
    <w:rsid w:val="00BA7C11"/>
    <w:rsid w:val="00BA7E52"/>
    <w:rsid w:val="00BB010B"/>
    <w:rsid w:val="00BB0656"/>
    <w:rsid w:val="00BB1806"/>
    <w:rsid w:val="00BB54D5"/>
    <w:rsid w:val="00BB5937"/>
    <w:rsid w:val="00BB5A78"/>
    <w:rsid w:val="00BB65D3"/>
    <w:rsid w:val="00BC054C"/>
    <w:rsid w:val="00BC09D3"/>
    <w:rsid w:val="00BC2943"/>
    <w:rsid w:val="00BC2A44"/>
    <w:rsid w:val="00BC5820"/>
    <w:rsid w:val="00BC5A50"/>
    <w:rsid w:val="00BC70B8"/>
    <w:rsid w:val="00BC74E2"/>
    <w:rsid w:val="00BD0E98"/>
    <w:rsid w:val="00BD1014"/>
    <w:rsid w:val="00BD1629"/>
    <w:rsid w:val="00BD18CC"/>
    <w:rsid w:val="00BD21B3"/>
    <w:rsid w:val="00BD2E9E"/>
    <w:rsid w:val="00BD36B8"/>
    <w:rsid w:val="00BD3EC1"/>
    <w:rsid w:val="00BD4242"/>
    <w:rsid w:val="00BD43E8"/>
    <w:rsid w:val="00BD475A"/>
    <w:rsid w:val="00BD4B44"/>
    <w:rsid w:val="00BD54DE"/>
    <w:rsid w:val="00BD7558"/>
    <w:rsid w:val="00BD7892"/>
    <w:rsid w:val="00BD7B56"/>
    <w:rsid w:val="00BE1117"/>
    <w:rsid w:val="00BE6153"/>
    <w:rsid w:val="00BE7B42"/>
    <w:rsid w:val="00BE7BAE"/>
    <w:rsid w:val="00BF09DD"/>
    <w:rsid w:val="00BF09DE"/>
    <w:rsid w:val="00BF0EBA"/>
    <w:rsid w:val="00BF1AED"/>
    <w:rsid w:val="00BF1BE1"/>
    <w:rsid w:val="00BF2088"/>
    <w:rsid w:val="00BF3154"/>
    <w:rsid w:val="00BF46D3"/>
    <w:rsid w:val="00BF4B81"/>
    <w:rsid w:val="00BF5B09"/>
    <w:rsid w:val="00BF6584"/>
    <w:rsid w:val="00BF7F97"/>
    <w:rsid w:val="00C01481"/>
    <w:rsid w:val="00C021B9"/>
    <w:rsid w:val="00C02315"/>
    <w:rsid w:val="00C02350"/>
    <w:rsid w:val="00C02BEE"/>
    <w:rsid w:val="00C0380F"/>
    <w:rsid w:val="00C04A58"/>
    <w:rsid w:val="00C05D5D"/>
    <w:rsid w:val="00C0601B"/>
    <w:rsid w:val="00C06073"/>
    <w:rsid w:val="00C06A93"/>
    <w:rsid w:val="00C100DB"/>
    <w:rsid w:val="00C10521"/>
    <w:rsid w:val="00C126AB"/>
    <w:rsid w:val="00C13115"/>
    <w:rsid w:val="00C13296"/>
    <w:rsid w:val="00C13675"/>
    <w:rsid w:val="00C136D2"/>
    <w:rsid w:val="00C13A44"/>
    <w:rsid w:val="00C1414B"/>
    <w:rsid w:val="00C150F0"/>
    <w:rsid w:val="00C156E8"/>
    <w:rsid w:val="00C1633D"/>
    <w:rsid w:val="00C16629"/>
    <w:rsid w:val="00C204D2"/>
    <w:rsid w:val="00C219B6"/>
    <w:rsid w:val="00C21A5C"/>
    <w:rsid w:val="00C23A29"/>
    <w:rsid w:val="00C23A88"/>
    <w:rsid w:val="00C247EC"/>
    <w:rsid w:val="00C26709"/>
    <w:rsid w:val="00C267D8"/>
    <w:rsid w:val="00C269CA"/>
    <w:rsid w:val="00C2761A"/>
    <w:rsid w:val="00C31873"/>
    <w:rsid w:val="00C31E72"/>
    <w:rsid w:val="00C324EA"/>
    <w:rsid w:val="00C324F1"/>
    <w:rsid w:val="00C3287F"/>
    <w:rsid w:val="00C33105"/>
    <w:rsid w:val="00C336DE"/>
    <w:rsid w:val="00C33FB2"/>
    <w:rsid w:val="00C342F0"/>
    <w:rsid w:val="00C35311"/>
    <w:rsid w:val="00C35455"/>
    <w:rsid w:val="00C356C5"/>
    <w:rsid w:val="00C35CC6"/>
    <w:rsid w:val="00C37032"/>
    <w:rsid w:val="00C408D2"/>
    <w:rsid w:val="00C419ED"/>
    <w:rsid w:val="00C43A9D"/>
    <w:rsid w:val="00C441E5"/>
    <w:rsid w:val="00C46AC9"/>
    <w:rsid w:val="00C46C96"/>
    <w:rsid w:val="00C47911"/>
    <w:rsid w:val="00C510A0"/>
    <w:rsid w:val="00C52694"/>
    <w:rsid w:val="00C547EA"/>
    <w:rsid w:val="00C554EC"/>
    <w:rsid w:val="00C556D7"/>
    <w:rsid w:val="00C5656F"/>
    <w:rsid w:val="00C5774A"/>
    <w:rsid w:val="00C6097E"/>
    <w:rsid w:val="00C60A58"/>
    <w:rsid w:val="00C6156B"/>
    <w:rsid w:val="00C616B1"/>
    <w:rsid w:val="00C618FF"/>
    <w:rsid w:val="00C62CFB"/>
    <w:rsid w:val="00C630BF"/>
    <w:rsid w:val="00C6386F"/>
    <w:rsid w:val="00C63966"/>
    <w:rsid w:val="00C6447E"/>
    <w:rsid w:val="00C64924"/>
    <w:rsid w:val="00C64EC6"/>
    <w:rsid w:val="00C6555E"/>
    <w:rsid w:val="00C672A8"/>
    <w:rsid w:val="00C67BBE"/>
    <w:rsid w:val="00C7065D"/>
    <w:rsid w:val="00C70A2E"/>
    <w:rsid w:val="00C70C94"/>
    <w:rsid w:val="00C72144"/>
    <w:rsid w:val="00C72996"/>
    <w:rsid w:val="00C731AB"/>
    <w:rsid w:val="00C73225"/>
    <w:rsid w:val="00C75589"/>
    <w:rsid w:val="00C75DFB"/>
    <w:rsid w:val="00C7671E"/>
    <w:rsid w:val="00C768E9"/>
    <w:rsid w:val="00C76D5B"/>
    <w:rsid w:val="00C7701F"/>
    <w:rsid w:val="00C805BF"/>
    <w:rsid w:val="00C814C4"/>
    <w:rsid w:val="00C82E6F"/>
    <w:rsid w:val="00C83C64"/>
    <w:rsid w:val="00C84097"/>
    <w:rsid w:val="00C84C08"/>
    <w:rsid w:val="00C85722"/>
    <w:rsid w:val="00C87702"/>
    <w:rsid w:val="00C9069D"/>
    <w:rsid w:val="00C917DF"/>
    <w:rsid w:val="00C91F12"/>
    <w:rsid w:val="00C92F24"/>
    <w:rsid w:val="00C932F1"/>
    <w:rsid w:val="00C93E01"/>
    <w:rsid w:val="00C94AA4"/>
    <w:rsid w:val="00C94B8E"/>
    <w:rsid w:val="00C9687B"/>
    <w:rsid w:val="00C97219"/>
    <w:rsid w:val="00CA1083"/>
    <w:rsid w:val="00CA11CF"/>
    <w:rsid w:val="00CA1F7A"/>
    <w:rsid w:val="00CA2652"/>
    <w:rsid w:val="00CA2B39"/>
    <w:rsid w:val="00CA4308"/>
    <w:rsid w:val="00CA56DC"/>
    <w:rsid w:val="00CA6852"/>
    <w:rsid w:val="00CA6C40"/>
    <w:rsid w:val="00CA6D6F"/>
    <w:rsid w:val="00CA6DCF"/>
    <w:rsid w:val="00CA7661"/>
    <w:rsid w:val="00CA7EF3"/>
    <w:rsid w:val="00CA7EFA"/>
    <w:rsid w:val="00CB09E7"/>
    <w:rsid w:val="00CB0C43"/>
    <w:rsid w:val="00CB1D75"/>
    <w:rsid w:val="00CB2570"/>
    <w:rsid w:val="00CB2624"/>
    <w:rsid w:val="00CB26A2"/>
    <w:rsid w:val="00CB55C0"/>
    <w:rsid w:val="00CB57A7"/>
    <w:rsid w:val="00CB59B8"/>
    <w:rsid w:val="00CB5FC4"/>
    <w:rsid w:val="00CB7319"/>
    <w:rsid w:val="00CB786A"/>
    <w:rsid w:val="00CB7AA2"/>
    <w:rsid w:val="00CC2FC0"/>
    <w:rsid w:val="00CC4096"/>
    <w:rsid w:val="00CC478A"/>
    <w:rsid w:val="00CC4BA0"/>
    <w:rsid w:val="00CC5C7B"/>
    <w:rsid w:val="00CC74E3"/>
    <w:rsid w:val="00CC7BD1"/>
    <w:rsid w:val="00CD0B12"/>
    <w:rsid w:val="00CD1298"/>
    <w:rsid w:val="00CD2983"/>
    <w:rsid w:val="00CD2FA3"/>
    <w:rsid w:val="00CD48F7"/>
    <w:rsid w:val="00CD5442"/>
    <w:rsid w:val="00CD7CAA"/>
    <w:rsid w:val="00CE13BD"/>
    <w:rsid w:val="00CE1AAC"/>
    <w:rsid w:val="00CE2E19"/>
    <w:rsid w:val="00CE309D"/>
    <w:rsid w:val="00CE42A1"/>
    <w:rsid w:val="00CE4662"/>
    <w:rsid w:val="00CE70D5"/>
    <w:rsid w:val="00CE730E"/>
    <w:rsid w:val="00CF088B"/>
    <w:rsid w:val="00CF09C9"/>
    <w:rsid w:val="00CF1CD9"/>
    <w:rsid w:val="00CF2035"/>
    <w:rsid w:val="00CF2050"/>
    <w:rsid w:val="00CF23E4"/>
    <w:rsid w:val="00CF3972"/>
    <w:rsid w:val="00CF4F47"/>
    <w:rsid w:val="00CF55D8"/>
    <w:rsid w:val="00CF5866"/>
    <w:rsid w:val="00CF62A4"/>
    <w:rsid w:val="00CF6C99"/>
    <w:rsid w:val="00CF6E27"/>
    <w:rsid w:val="00D0173E"/>
    <w:rsid w:val="00D029DD"/>
    <w:rsid w:val="00D0326D"/>
    <w:rsid w:val="00D03EB3"/>
    <w:rsid w:val="00D05EBA"/>
    <w:rsid w:val="00D104D1"/>
    <w:rsid w:val="00D10D87"/>
    <w:rsid w:val="00D118F4"/>
    <w:rsid w:val="00D11A6D"/>
    <w:rsid w:val="00D12580"/>
    <w:rsid w:val="00D12E29"/>
    <w:rsid w:val="00D12FEA"/>
    <w:rsid w:val="00D13E72"/>
    <w:rsid w:val="00D1447A"/>
    <w:rsid w:val="00D1590E"/>
    <w:rsid w:val="00D16B38"/>
    <w:rsid w:val="00D16B90"/>
    <w:rsid w:val="00D17CAB"/>
    <w:rsid w:val="00D20E51"/>
    <w:rsid w:val="00D22F79"/>
    <w:rsid w:val="00D239CA"/>
    <w:rsid w:val="00D24597"/>
    <w:rsid w:val="00D24698"/>
    <w:rsid w:val="00D258B6"/>
    <w:rsid w:val="00D25AE9"/>
    <w:rsid w:val="00D267BA"/>
    <w:rsid w:val="00D30342"/>
    <w:rsid w:val="00D3050A"/>
    <w:rsid w:val="00D30F3B"/>
    <w:rsid w:val="00D3339E"/>
    <w:rsid w:val="00D34330"/>
    <w:rsid w:val="00D34BEA"/>
    <w:rsid w:val="00D36F4D"/>
    <w:rsid w:val="00D37ADC"/>
    <w:rsid w:val="00D409DE"/>
    <w:rsid w:val="00D40B4E"/>
    <w:rsid w:val="00D4256F"/>
    <w:rsid w:val="00D42F74"/>
    <w:rsid w:val="00D43B74"/>
    <w:rsid w:val="00D44B02"/>
    <w:rsid w:val="00D456CB"/>
    <w:rsid w:val="00D460AD"/>
    <w:rsid w:val="00D47122"/>
    <w:rsid w:val="00D473B5"/>
    <w:rsid w:val="00D501B1"/>
    <w:rsid w:val="00D5039C"/>
    <w:rsid w:val="00D5090C"/>
    <w:rsid w:val="00D53AE3"/>
    <w:rsid w:val="00D54452"/>
    <w:rsid w:val="00D54B28"/>
    <w:rsid w:val="00D55499"/>
    <w:rsid w:val="00D55B3F"/>
    <w:rsid w:val="00D569FF"/>
    <w:rsid w:val="00D573B7"/>
    <w:rsid w:val="00D60123"/>
    <w:rsid w:val="00D6166C"/>
    <w:rsid w:val="00D61D92"/>
    <w:rsid w:val="00D62845"/>
    <w:rsid w:val="00D63EAE"/>
    <w:rsid w:val="00D6448C"/>
    <w:rsid w:val="00D65761"/>
    <w:rsid w:val="00D6637F"/>
    <w:rsid w:val="00D66E32"/>
    <w:rsid w:val="00D67B9A"/>
    <w:rsid w:val="00D67CBD"/>
    <w:rsid w:val="00D705EF"/>
    <w:rsid w:val="00D70693"/>
    <w:rsid w:val="00D708D6"/>
    <w:rsid w:val="00D708FA"/>
    <w:rsid w:val="00D70C59"/>
    <w:rsid w:val="00D7132D"/>
    <w:rsid w:val="00D72685"/>
    <w:rsid w:val="00D73DB7"/>
    <w:rsid w:val="00D73E57"/>
    <w:rsid w:val="00D759BB"/>
    <w:rsid w:val="00D75C64"/>
    <w:rsid w:val="00D75FD5"/>
    <w:rsid w:val="00D76F3D"/>
    <w:rsid w:val="00D77340"/>
    <w:rsid w:val="00D8129D"/>
    <w:rsid w:val="00D81BC4"/>
    <w:rsid w:val="00D828AF"/>
    <w:rsid w:val="00D83B58"/>
    <w:rsid w:val="00D83D9B"/>
    <w:rsid w:val="00D843E2"/>
    <w:rsid w:val="00D847EA"/>
    <w:rsid w:val="00D86923"/>
    <w:rsid w:val="00D9044F"/>
    <w:rsid w:val="00D9098E"/>
    <w:rsid w:val="00D9208B"/>
    <w:rsid w:val="00D92B87"/>
    <w:rsid w:val="00D936A6"/>
    <w:rsid w:val="00D937A0"/>
    <w:rsid w:val="00D9406B"/>
    <w:rsid w:val="00D9418E"/>
    <w:rsid w:val="00D95502"/>
    <w:rsid w:val="00D9558C"/>
    <w:rsid w:val="00D9633F"/>
    <w:rsid w:val="00DA03E7"/>
    <w:rsid w:val="00DA13F7"/>
    <w:rsid w:val="00DA29D9"/>
    <w:rsid w:val="00DA3B3A"/>
    <w:rsid w:val="00DA5B7D"/>
    <w:rsid w:val="00DA73E4"/>
    <w:rsid w:val="00DA764B"/>
    <w:rsid w:val="00DB296F"/>
    <w:rsid w:val="00DB3874"/>
    <w:rsid w:val="00DB3F07"/>
    <w:rsid w:val="00DB43E8"/>
    <w:rsid w:val="00DB6AD9"/>
    <w:rsid w:val="00DB7B7F"/>
    <w:rsid w:val="00DB7FC2"/>
    <w:rsid w:val="00DC2F93"/>
    <w:rsid w:val="00DC4823"/>
    <w:rsid w:val="00DC4EF9"/>
    <w:rsid w:val="00DC598E"/>
    <w:rsid w:val="00DC5AE7"/>
    <w:rsid w:val="00DC5D20"/>
    <w:rsid w:val="00DC635D"/>
    <w:rsid w:val="00DC65DA"/>
    <w:rsid w:val="00DC6D21"/>
    <w:rsid w:val="00DD4617"/>
    <w:rsid w:val="00DD49D3"/>
    <w:rsid w:val="00DD5694"/>
    <w:rsid w:val="00DD71E8"/>
    <w:rsid w:val="00DE0DC3"/>
    <w:rsid w:val="00DE14D1"/>
    <w:rsid w:val="00DE3AA8"/>
    <w:rsid w:val="00DE7434"/>
    <w:rsid w:val="00DF0B0A"/>
    <w:rsid w:val="00DF1645"/>
    <w:rsid w:val="00DF23EC"/>
    <w:rsid w:val="00DF2EFE"/>
    <w:rsid w:val="00DF3C70"/>
    <w:rsid w:val="00DF5251"/>
    <w:rsid w:val="00DF58FF"/>
    <w:rsid w:val="00DF6647"/>
    <w:rsid w:val="00DF76B8"/>
    <w:rsid w:val="00E0032E"/>
    <w:rsid w:val="00E0179A"/>
    <w:rsid w:val="00E01B1C"/>
    <w:rsid w:val="00E01D81"/>
    <w:rsid w:val="00E02267"/>
    <w:rsid w:val="00E02AC0"/>
    <w:rsid w:val="00E030FB"/>
    <w:rsid w:val="00E045A4"/>
    <w:rsid w:val="00E04844"/>
    <w:rsid w:val="00E0709C"/>
    <w:rsid w:val="00E07285"/>
    <w:rsid w:val="00E073FA"/>
    <w:rsid w:val="00E0756F"/>
    <w:rsid w:val="00E0761E"/>
    <w:rsid w:val="00E110F1"/>
    <w:rsid w:val="00E120D9"/>
    <w:rsid w:val="00E12F03"/>
    <w:rsid w:val="00E139C5"/>
    <w:rsid w:val="00E159DB"/>
    <w:rsid w:val="00E167AD"/>
    <w:rsid w:val="00E16FC2"/>
    <w:rsid w:val="00E170B5"/>
    <w:rsid w:val="00E172F7"/>
    <w:rsid w:val="00E17610"/>
    <w:rsid w:val="00E20113"/>
    <w:rsid w:val="00E202AD"/>
    <w:rsid w:val="00E21826"/>
    <w:rsid w:val="00E21E44"/>
    <w:rsid w:val="00E23CBE"/>
    <w:rsid w:val="00E2444D"/>
    <w:rsid w:val="00E2565E"/>
    <w:rsid w:val="00E2726C"/>
    <w:rsid w:val="00E310EB"/>
    <w:rsid w:val="00E31870"/>
    <w:rsid w:val="00E3193E"/>
    <w:rsid w:val="00E319B1"/>
    <w:rsid w:val="00E31FEA"/>
    <w:rsid w:val="00E33C69"/>
    <w:rsid w:val="00E33FC1"/>
    <w:rsid w:val="00E3549F"/>
    <w:rsid w:val="00E3621C"/>
    <w:rsid w:val="00E365B6"/>
    <w:rsid w:val="00E37FAF"/>
    <w:rsid w:val="00E40F38"/>
    <w:rsid w:val="00E40F66"/>
    <w:rsid w:val="00E415FF"/>
    <w:rsid w:val="00E42856"/>
    <w:rsid w:val="00E42C81"/>
    <w:rsid w:val="00E43BB2"/>
    <w:rsid w:val="00E46CC1"/>
    <w:rsid w:val="00E471AC"/>
    <w:rsid w:val="00E473DC"/>
    <w:rsid w:val="00E47894"/>
    <w:rsid w:val="00E47DFF"/>
    <w:rsid w:val="00E47EA6"/>
    <w:rsid w:val="00E50041"/>
    <w:rsid w:val="00E513F1"/>
    <w:rsid w:val="00E51E53"/>
    <w:rsid w:val="00E52043"/>
    <w:rsid w:val="00E52860"/>
    <w:rsid w:val="00E53D9C"/>
    <w:rsid w:val="00E541BA"/>
    <w:rsid w:val="00E54C9B"/>
    <w:rsid w:val="00E55B38"/>
    <w:rsid w:val="00E55BAA"/>
    <w:rsid w:val="00E55EB4"/>
    <w:rsid w:val="00E56C89"/>
    <w:rsid w:val="00E57DD7"/>
    <w:rsid w:val="00E606FE"/>
    <w:rsid w:val="00E60949"/>
    <w:rsid w:val="00E61293"/>
    <w:rsid w:val="00E62D78"/>
    <w:rsid w:val="00E63A93"/>
    <w:rsid w:val="00E63AC2"/>
    <w:rsid w:val="00E64219"/>
    <w:rsid w:val="00E64A5F"/>
    <w:rsid w:val="00E65E6E"/>
    <w:rsid w:val="00E66BB8"/>
    <w:rsid w:val="00E66F53"/>
    <w:rsid w:val="00E6711A"/>
    <w:rsid w:val="00E677B9"/>
    <w:rsid w:val="00E7265A"/>
    <w:rsid w:val="00E72751"/>
    <w:rsid w:val="00E72F11"/>
    <w:rsid w:val="00E73F23"/>
    <w:rsid w:val="00E74B3D"/>
    <w:rsid w:val="00E75967"/>
    <w:rsid w:val="00E76FC2"/>
    <w:rsid w:val="00E77523"/>
    <w:rsid w:val="00E77690"/>
    <w:rsid w:val="00E77FEA"/>
    <w:rsid w:val="00E819C2"/>
    <w:rsid w:val="00E81E0B"/>
    <w:rsid w:val="00E849B7"/>
    <w:rsid w:val="00E850DD"/>
    <w:rsid w:val="00E85105"/>
    <w:rsid w:val="00E865E2"/>
    <w:rsid w:val="00E86979"/>
    <w:rsid w:val="00E86E72"/>
    <w:rsid w:val="00E87E22"/>
    <w:rsid w:val="00E90D9A"/>
    <w:rsid w:val="00E91031"/>
    <w:rsid w:val="00E917B8"/>
    <w:rsid w:val="00E91DED"/>
    <w:rsid w:val="00E94341"/>
    <w:rsid w:val="00E95AAC"/>
    <w:rsid w:val="00E96847"/>
    <w:rsid w:val="00E96973"/>
    <w:rsid w:val="00E9764C"/>
    <w:rsid w:val="00E97A88"/>
    <w:rsid w:val="00E97B11"/>
    <w:rsid w:val="00EA1ED4"/>
    <w:rsid w:val="00EA2893"/>
    <w:rsid w:val="00EA309D"/>
    <w:rsid w:val="00EA394A"/>
    <w:rsid w:val="00EA4A78"/>
    <w:rsid w:val="00EA5D71"/>
    <w:rsid w:val="00EA67C0"/>
    <w:rsid w:val="00EA74C2"/>
    <w:rsid w:val="00EB080A"/>
    <w:rsid w:val="00EB0BAB"/>
    <w:rsid w:val="00EB13F8"/>
    <w:rsid w:val="00EB205A"/>
    <w:rsid w:val="00EB253E"/>
    <w:rsid w:val="00EB28D5"/>
    <w:rsid w:val="00EB33FC"/>
    <w:rsid w:val="00EB54E3"/>
    <w:rsid w:val="00EB59A5"/>
    <w:rsid w:val="00EB5EA7"/>
    <w:rsid w:val="00EC0924"/>
    <w:rsid w:val="00EC1CD8"/>
    <w:rsid w:val="00EC2BD9"/>
    <w:rsid w:val="00EC3564"/>
    <w:rsid w:val="00EC36BF"/>
    <w:rsid w:val="00EC510C"/>
    <w:rsid w:val="00EC5E1B"/>
    <w:rsid w:val="00EC6CD7"/>
    <w:rsid w:val="00ED08F3"/>
    <w:rsid w:val="00ED215F"/>
    <w:rsid w:val="00ED3513"/>
    <w:rsid w:val="00ED6B09"/>
    <w:rsid w:val="00ED7C8E"/>
    <w:rsid w:val="00EE2602"/>
    <w:rsid w:val="00EE3CFE"/>
    <w:rsid w:val="00EE3DF0"/>
    <w:rsid w:val="00EE4520"/>
    <w:rsid w:val="00EE48A7"/>
    <w:rsid w:val="00EE4D28"/>
    <w:rsid w:val="00EE4E3C"/>
    <w:rsid w:val="00EE5074"/>
    <w:rsid w:val="00EE56D2"/>
    <w:rsid w:val="00EE6617"/>
    <w:rsid w:val="00EE6A48"/>
    <w:rsid w:val="00EE6BE4"/>
    <w:rsid w:val="00EE6E78"/>
    <w:rsid w:val="00EF01D9"/>
    <w:rsid w:val="00EF0527"/>
    <w:rsid w:val="00EF14C8"/>
    <w:rsid w:val="00EF40D3"/>
    <w:rsid w:val="00EF6665"/>
    <w:rsid w:val="00EF6C25"/>
    <w:rsid w:val="00EF6C86"/>
    <w:rsid w:val="00F018EB"/>
    <w:rsid w:val="00F034B7"/>
    <w:rsid w:val="00F04753"/>
    <w:rsid w:val="00F04A23"/>
    <w:rsid w:val="00F04C25"/>
    <w:rsid w:val="00F05875"/>
    <w:rsid w:val="00F059CD"/>
    <w:rsid w:val="00F06B11"/>
    <w:rsid w:val="00F102EE"/>
    <w:rsid w:val="00F11EEB"/>
    <w:rsid w:val="00F11FFA"/>
    <w:rsid w:val="00F1223A"/>
    <w:rsid w:val="00F135FD"/>
    <w:rsid w:val="00F138E0"/>
    <w:rsid w:val="00F14B90"/>
    <w:rsid w:val="00F15C0A"/>
    <w:rsid w:val="00F1615C"/>
    <w:rsid w:val="00F16CB9"/>
    <w:rsid w:val="00F171F2"/>
    <w:rsid w:val="00F1773F"/>
    <w:rsid w:val="00F20687"/>
    <w:rsid w:val="00F21F53"/>
    <w:rsid w:val="00F23210"/>
    <w:rsid w:val="00F23BEE"/>
    <w:rsid w:val="00F24B52"/>
    <w:rsid w:val="00F251EA"/>
    <w:rsid w:val="00F2541D"/>
    <w:rsid w:val="00F2572F"/>
    <w:rsid w:val="00F27BA3"/>
    <w:rsid w:val="00F27BFA"/>
    <w:rsid w:val="00F30F37"/>
    <w:rsid w:val="00F3125B"/>
    <w:rsid w:val="00F3249A"/>
    <w:rsid w:val="00F33D72"/>
    <w:rsid w:val="00F34341"/>
    <w:rsid w:val="00F344DD"/>
    <w:rsid w:val="00F345E7"/>
    <w:rsid w:val="00F354E8"/>
    <w:rsid w:val="00F35F47"/>
    <w:rsid w:val="00F36B52"/>
    <w:rsid w:val="00F37C1B"/>
    <w:rsid w:val="00F40990"/>
    <w:rsid w:val="00F40CF9"/>
    <w:rsid w:val="00F40FDF"/>
    <w:rsid w:val="00F412E1"/>
    <w:rsid w:val="00F41901"/>
    <w:rsid w:val="00F42076"/>
    <w:rsid w:val="00F425A5"/>
    <w:rsid w:val="00F43011"/>
    <w:rsid w:val="00F43728"/>
    <w:rsid w:val="00F43E0F"/>
    <w:rsid w:val="00F43EBF"/>
    <w:rsid w:val="00F43EF6"/>
    <w:rsid w:val="00F4404B"/>
    <w:rsid w:val="00F443EB"/>
    <w:rsid w:val="00F45F2C"/>
    <w:rsid w:val="00F46770"/>
    <w:rsid w:val="00F46AC7"/>
    <w:rsid w:val="00F5007F"/>
    <w:rsid w:val="00F50B9D"/>
    <w:rsid w:val="00F519D6"/>
    <w:rsid w:val="00F52257"/>
    <w:rsid w:val="00F52548"/>
    <w:rsid w:val="00F5305A"/>
    <w:rsid w:val="00F5316E"/>
    <w:rsid w:val="00F53654"/>
    <w:rsid w:val="00F549BA"/>
    <w:rsid w:val="00F55D60"/>
    <w:rsid w:val="00F5659C"/>
    <w:rsid w:val="00F60796"/>
    <w:rsid w:val="00F60B05"/>
    <w:rsid w:val="00F611EE"/>
    <w:rsid w:val="00F61919"/>
    <w:rsid w:val="00F62C75"/>
    <w:rsid w:val="00F637C7"/>
    <w:rsid w:val="00F63D81"/>
    <w:rsid w:val="00F65BA3"/>
    <w:rsid w:val="00F67295"/>
    <w:rsid w:val="00F67C97"/>
    <w:rsid w:val="00F721F1"/>
    <w:rsid w:val="00F723E5"/>
    <w:rsid w:val="00F72DE7"/>
    <w:rsid w:val="00F74812"/>
    <w:rsid w:val="00F761C8"/>
    <w:rsid w:val="00F77542"/>
    <w:rsid w:val="00F77BE7"/>
    <w:rsid w:val="00F81AB0"/>
    <w:rsid w:val="00F8208E"/>
    <w:rsid w:val="00F836E8"/>
    <w:rsid w:val="00F83DF5"/>
    <w:rsid w:val="00F84BAD"/>
    <w:rsid w:val="00F85520"/>
    <w:rsid w:val="00F91864"/>
    <w:rsid w:val="00F92158"/>
    <w:rsid w:val="00F92423"/>
    <w:rsid w:val="00F92A35"/>
    <w:rsid w:val="00F92F86"/>
    <w:rsid w:val="00F94299"/>
    <w:rsid w:val="00F943CC"/>
    <w:rsid w:val="00F94EAA"/>
    <w:rsid w:val="00F95A85"/>
    <w:rsid w:val="00F9615A"/>
    <w:rsid w:val="00FA1B6E"/>
    <w:rsid w:val="00FA2FAF"/>
    <w:rsid w:val="00FA324C"/>
    <w:rsid w:val="00FA46B5"/>
    <w:rsid w:val="00FA4B5D"/>
    <w:rsid w:val="00FA5BAB"/>
    <w:rsid w:val="00FA7152"/>
    <w:rsid w:val="00FA777B"/>
    <w:rsid w:val="00FB04EC"/>
    <w:rsid w:val="00FB0514"/>
    <w:rsid w:val="00FB0B8D"/>
    <w:rsid w:val="00FB23C8"/>
    <w:rsid w:val="00FB2A68"/>
    <w:rsid w:val="00FB317D"/>
    <w:rsid w:val="00FB35DF"/>
    <w:rsid w:val="00FB3DCD"/>
    <w:rsid w:val="00FB4ED1"/>
    <w:rsid w:val="00FB5B80"/>
    <w:rsid w:val="00FB68B2"/>
    <w:rsid w:val="00FB70B7"/>
    <w:rsid w:val="00FC11C8"/>
    <w:rsid w:val="00FC15AF"/>
    <w:rsid w:val="00FC19F2"/>
    <w:rsid w:val="00FC1C71"/>
    <w:rsid w:val="00FC2E8B"/>
    <w:rsid w:val="00FC394D"/>
    <w:rsid w:val="00FC3FC0"/>
    <w:rsid w:val="00FC4D08"/>
    <w:rsid w:val="00FC51E1"/>
    <w:rsid w:val="00FD0C57"/>
    <w:rsid w:val="00FD0CAD"/>
    <w:rsid w:val="00FD1C2C"/>
    <w:rsid w:val="00FD457D"/>
    <w:rsid w:val="00FD4728"/>
    <w:rsid w:val="00FD5951"/>
    <w:rsid w:val="00FD7309"/>
    <w:rsid w:val="00FE069F"/>
    <w:rsid w:val="00FE0EC5"/>
    <w:rsid w:val="00FE1A91"/>
    <w:rsid w:val="00FE3346"/>
    <w:rsid w:val="00FE3636"/>
    <w:rsid w:val="00FE3B49"/>
    <w:rsid w:val="00FE4758"/>
    <w:rsid w:val="00FE4DE9"/>
    <w:rsid w:val="00FE55C4"/>
    <w:rsid w:val="00FE5910"/>
    <w:rsid w:val="00FE5A94"/>
    <w:rsid w:val="00FE5C8F"/>
    <w:rsid w:val="00FF1A92"/>
    <w:rsid w:val="00FF53A3"/>
    <w:rsid w:val="00FF6BEF"/>
    <w:rsid w:val="00FF6F12"/>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58328"/>
  <w15:chartTrackingRefBased/>
  <w15:docId w15:val="{EBC0EEA7-5FCA-49A4-AFC4-D45E6E389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qFormat="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6637F"/>
    <w:pPr>
      <w:spacing w:after="200" w:line="276" w:lineRule="auto"/>
    </w:pPr>
    <w:rPr>
      <w:rFonts w:ascii="Calibri" w:eastAsia="MS Mincho"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26D4F"/>
    <w:pPr>
      <w:tabs>
        <w:tab w:val="center" w:pos="4680"/>
        <w:tab w:val="right" w:pos="9360"/>
      </w:tabs>
      <w:spacing w:after="0" w:line="240" w:lineRule="auto"/>
    </w:pPr>
    <w:rPr>
      <w:rFonts w:cs="Times New Roman"/>
      <w:sz w:val="24"/>
      <w:szCs w:val="24"/>
    </w:rPr>
  </w:style>
  <w:style w:type="character" w:customStyle="1" w:styleId="HeaderChar">
    <w:name w:val="Header Char"/>
    <w:basedOn w:val="DefaultParagraphFont"/>
    <w:link w:val="Header"/>
    <w:rsid w:val="00226D4F"/>
    <w:rPr>
      <w:rFonts w:ascii="Calibri" w:eastAsia="MS Mincho" w:hAnsi="Calibri" w:cs="Times New Roman"/>
      <w:sz w:val="24"/>
      <w:szCs w:val="24"/>
    </w:rPr>
  </w:style>
  <w:style w:type="paragraph" w:styleId="BodyText">
    <w:name w:val="Body Text"/>
    <w:basedOn w:val="Normal"/>
    <w:link w:val="BodyTextChar"/>
    <w:rsid w:val="003B2ED8"/>
    <w:pPr>
      <w:spacing w:after="120" w:line="240" w:lineRule="auto"/>
    </w:pPr>
    <w:rPr>
      <w:rFonts w:cs="Times New Roman"/>
      <w:sz w:val="24"/>
      <w:szCs w:val="24"/>
    </w:rPr>
  </w:style>
  <w:style w:type="character" w:customStyle="1" w:styleId="BodyTextChar">
    <w:name w:val="Body Text Char"/>
    <w:basedOn w:val="DefaultParagraphFont"/>
    <w:link w:val="BodyText"/>
    <w:rsid w:val="003B2ED8"/>
    <w:rPr>
      <w:rFonts w:ascii="Calibri" w:eastAsia="MS Mincho" w:hAnsi="Calibri" w:cs="Times New Roman"/>
      <w:sz w:val="24"/>
      <w:szCs w:val="24"/>
    </w:rPr>
  </w:style>
  <w:style w:type="paragraph" w:styleId="ListParagraph">
    <w:name w:val="List Paragraph"/>
    <w:aliases w:val="Report Para,List Paragraph1,List Paragraph11,LIST OF TABLES.,List Paragraph (numbered (a)),En tête 1,Colorful List - Accent 11,Number Bullets,List Paragraph111,List Paragraph1111,List Paragraph11111,Citation List,Graphic,Resume Title,Ha,L"/>
    <w:basedOn w:val="Normal"/>
    <w:link w:val="ListParagraphChar"/>
    <w:uiPriority w:val="34"/>
    <w:qFormat/>
    <w:rsid w:val="00D63EAE"/>
    <w:pPr>
      <w:ind w:left="720"/>
    </w:pPr>
  </w:style>
  <w:style w:type="character" w:customStyle="1" w:styleId="ListParagraphChar">
    <w:name w:val="List Paragraph Char"/>
    <w:aliases w:val="Report Para Char,List Paragraph1 Char,List Paragraph11 Char,LIST OF TABLES. Char,List Paragraph (numbered (a)) Char,En tête 1 Char,Colorful List - Accent 11 Char,Number Bullets Char,List Paragraph111 Char,List Paragraph1111 Char"/>
    <w:link w:val="ListParagraph"/>
    <w:uiPriority w:val="34"/>
    <w:qFormat/>
    <w:locked/>
    <w:rsid w:val="00D63EAE"/>
    <w:rPr>
      <w:rFonts w:ascii="Calibri" w:eastAsia="MS Mincho" w:hAnsi="Calibri" w:cs="Calibri"/>
    </w:rPr>
  </w:style>
  <w:style w:type="character" w:styleId="Hyperlink">
    <w:name w:val="Hyperlink"/>
    <w:rsid w:val="00D63EAE"/>
    <w:rPr>
      <w:rFonts w:cs="Times New Roman"/>
      <w:color w:val="0000FF"/>
      <w:u w:val="single"/>
    </w:rPr>
  </w:style>
  <w:style w:type="paragraph" w:customStyle="1" w:styleId="TableParagraph">
    <w:name w:val="Table Paragraph"/>
    <w:basedOn w:val="Normal"/>
    <w:uiPriority w:val="1"/>
    <w:qFormat/>
    <w:rsid w:val="009C69BD"/>
    <w:pPr>
      <w:widowControl w:val="0"/>
      <w:autoSpaceDE w:val="0"/>
      <w:autoSpaceDN w:val="0"/>
      <w:spacing w:after="0" w:line="240" w:lineRule="auto"/>
    </w:pPr>
    <w:rPr>
      <w:rFonts w:ascii="Verdana" w:eastAsia="Verdana" w:hAnsi="Verdana" w:cs="Verdana"/>
      <w:lang w:bidi="en-US"/>
    </w:rPr>
  </w:style>
  <w:style w:type="paragraph" w:styleId="BodyText3">
    <w:name w:val="Body Text 3"/>
    <w:basedOn w:val="Normal"/>
    <w:link w:val="BodyText3Char"/>
    <w:rsid w:val="009C69BD"/>
    <w:pPr>
      <w:spacing w:after="120"/>
    </w:pPr>
    <w:rPr>
      <w:sz w:val="16"/>
      <w:szCs w:val="16"/>
    </w:rPr>
  </w:style>
  <w:style w:type="character" w:customStyle="1" w:styleId="BodyText3Char">
    <w:name w:val="Body Text 3 Char"/>
    <w:basedOn w:val="DefaultParagraphFont"/>
    <w:link w:val="BodyText3"/>
    <w:rsid w:val="009C69BD"/>
    <w:rPr>
      <w:rFonts w:ascii="Calibri" w:eastAsia="MS Mincho" w:hAnsi="Calibri" w:cs="Calibri"/>
      <w:sz w:val="16"/>
      <w:szCs w:val="16"/>
    </w:rPr>
  </w:style>
  <w:style w:type="paragraph" w:styleId="Footer">
    <w:name w:val="footer"/>
    <w:basedOn w:val="Normal"/>
    <w:link w:val="FooterChar"/>
    <w:uiPriority w:val="99"/>
    <w:unhideWhenUsed/>
    <w:rsid w:val="00D544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4452"/>
    <w:rPr>
      <w:rFonts w:ascii="Calibri" w:eastAsia="MS Mincho" w:hAnsi="Calibri" w:cs="Calibri"/>
    </w:rPr>
  </w:style>
  <w:style w:type="paragraph" w:styleId="BodyTextIndent2">
    <w:name w:val="Body Text Indent 2"/>
    <w:basedOn w:val="Normal"/>
    <w:link w:val="BodyTextIndent2Char"/>
    <w:rsid w:val="00D9406B"/>
    <w:pPr>
      <w:spacing w:after="120" w:line="480" w:lineRule="auto"/>
      <w:ind w:left="360"/>
    </w:pPr>
    <w:rPr>
      <w:rFonts w:eastAsia="Times New Roman" w:cs="Times New Roman"/>
      <w:lang w:val="x-none" w:eastAsia="x-none"/>
    </w:rPr>
  </w:style>
  <w:style w:type="character" w:customStyle="1" w:styleId="BodyTextIndent2Char">
    <w:name w:val="Body Text Indent 2 Char"/>
    <w:basedOn w:val="DefaultParagraphFont"/>
    <w:link w:val="BodyTextIndent2"/>
    <w:rsid w:val="00D9406B"/>
    <w:rPr>
      <w:rFonts w:ascii="Calibri" w:eastAsia="Times New Roman" w:hAnsi="Calibri" w:cs="Times New Roman"/>
      <w:lang w:val="x-none" w:eastAsia="x-none"/>
    </w:rPr>
  </w:style>
  <w:style w:type="paragraph" w:styleId="BodyTextIndent">
    <w:name w:val="Body Text Indent"/>
    <w:basedOn w:val="Normal"/>
    <w:link w:val="BodyTextIndentChar"/>
    <w:uiPriority w:val="99"/>
    <w:unhideWhenUsed/>
    <w:rsid w:val="00B00DA6"/>
    <w:pPr>
      <w:spacing w:after="120"/>
      <w:ind w:left="360"/>
    </w:pPr>
  </w:style>
  <w:style w:type="character" w:customStyle="1" w:styleId="BodyTextIndentChar">
    <w:name w:val="Body Text Indent Char"/>
    <w:basedOn w:val="DefaultParagraphFont"/>
    <w:link w:val="BodyTextIndent"/>
    <w:uiPriority w:val="99"/>
    <w:rsid w:val="00B00DA6"/>
    <w:rPr>
      <w:rFonts w:ascii="Calibri" w:eastAsia="MS Mincho" w:hAnsi="Calibri" w:cs="Calibri"/>
    </w:rPr>
  </w:style>
  <w:style w:type="paragraph" w:styleId="BalloonText">
    <w:name w:val="Balloon Text"/>
    <w:basedOn w:val="Normal"/>
    <w:link w:val="BalloonTextChar"/>
    <w:uiPriority w:val="99"/>
    <w:semiHidden/>
    <w:unhideWhenUsed/>
    <w:rsid w:val="00EB59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59A5"/>
    <w:rPr>
      <w:rFonts w:ascii="Segoe UI" w:eastAsia="MS Mincho" w:hAnsi="Segoe UI" w:cs="Segoe UI"/>
      <w:sz w:val="18"/>
      <w:szCs w:val="18"/>
    </w:rPr>
  </w:style>
  <w:style w:type="table" w:styleId="TableGrid">
    <w:name w:val="Table Grid"/>
    <w:basedOn w:val="TableNormal"/>
    <w:uiPriority w:val="39"/>
    <w:rsid w:val="00DB6A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qFormat/>
    <w:rsid w:val="003518A6"/>
    <w:pPr>
      <w:spacing w:after="120" w:line="259" w:lineRule="auto"/>
      <w:ind w:left="360"/>
    </w:pPr>
    <w:rPr>
      <w:rFonts w:eastAsia="Times New Roman" w:cs="Times New Roman"/>
      <w:sz w:val="16"/>
      <w:szCs w:val="16"/>
    </w:rPr>
  </w:style>
  <w:style w:type="character" w:customStyle="1" w:styleId="BodyTextIndent3Char">
    <w:name w:val="Body Text Indent 3 Char"/>
    <w:basedOn w:val="DefaultParagraphFont"/>
    <w:link w:val="BodyTextIndent3"/>
    <w:qFormat/>
    <w:rsid w:val="003518A6"/>
    <w:rPr>
      <w:rFonts w:ascii="Calibri" w:eastAsia="Times New Roman" w:hAnsi="Calibri" w:cs="Times New Roman"/>
      <w:sz w:val="16"/>
      <w:szCs w:val="16"/>
    </w:rPr>
  </w:style>
  <w:style w:type="paragraph" w:styleId="Title">
    <w:name w:val="Title"/>
    <w:basedOn w:val="Normal"/>
    <w:link w:val="TitleChar"/>
    <w:qFormat/>
    <w:rsid w:val="007A22EA"/>
    <w:pPr>
      <w:spacing w:after="0" w:line="240" w:lineRule="auto"/>
      <w:jc w:val="center"/>
    </w:pPr>
    <w:rPr>
      <w:rFonts w:eastAsia="Times New Roman" w:cs="Times New Roman"/>
      <w:b/>
      <w:bCs/>
      <w:sz w:val="40"/>
      <w:szCs w:val="20"/>
    </w:rPr>
  </w:style>
  <w:style w:type="character" w:customStyle="1" w:styleId="TitleChar">
    <w:name w:val="Title Char"/>
    <w:basedOn w:val="DefaultParagraphFont"/>
    <w:link w:val="Title"/>
    <w:rsid w:val="007A22EA"/>
    <w:rPr>
      <w:rFonts w:ascii="Calibri" w:eastAsia="Times New Roman" w:hAnsi="Calibri" w:cs="Times New Roman"/>
      <w:b/>
      <w:bCs/>
      <w:sz w:val="40"/>
      <w:szCs w:val="20"/>
    </w:rPr>
  </w:style>
  <w:style w:type="character" w:customStyle="1" w:styleId="text">
    <w:name w:val="text"/>
    <w:basedOn w:val="DefaultParagraphFont"/>
    <w:rsid w:val="005D0220"/>
  </w:style>
  <w:style w:type="character" w:customStyle="1" w:styleId="css">
    <w:name w:val="css"/>
    <w:basedOn w:val="DefaultParagraphFont"/>
    <w:rsid w:val="005D0220"/>
  </w:style>
  <w:style w:type="paragraph" w:styleId="Caption">
    <w:name w:val="caption"/>
    <w:basedOn w:val="Normal"/>
    <w:next w:val="Normal"/>
    <w:uiPriority w:val="35"/>
    <w:unhideWhenUsed/>
    <w:qFormat/>
    <w:rsid w:val="001C44A1"/>
    <w:pPr>
      <w:spacing w:line="240" w:lineRule="auto"/>
    </w:pPr>
    <w:rPr>
      <w:rFonts w:eastAsia="Times New Roman" w:cs="Times New Roman"/>
      <w:i/>
      <w:iCs/>
      <w:color w:val="44546A"/>
      <w:sz w:val="18"/>
      <w:szCs w:val="18"/>
    </w:rPr>
  </w:style>
  <w:style w:type="paragraph" w:customStyle="1" w:styleId="Default">
    <w:name w:val="Default"/>
    <w:qFormat/>
    <w:rsid w:val="001C44A1"/>
    <w:pPr>
      <w:autoSpaceDE w:val="0"/>
      <w:autoSpaceDN w:val="0"/>
      <w:adjustRightInd w:val="0"/>
    </w:pPr>
    <w:rPr>
      <w:rFonts w:ascii="Cambria" w:eastAsia="Times New Roman" w:hAnsi="Cambria" w:cs="Cambria"/>
      <w:color w:val="000000"/>
      <w:sz w:val="24"/>
      <w:szCs w:val="24"/>
    </w:rPr>
  </w:style>
  <w:style w:type="character" w:customStyle="1" w:styleId="UnresolvedMention1">
    <w:name w:val="Unresolved Mention1"/>
    <w:basedOn w:val="DefaultParagraphFont"/>
    <w:uiPriority w:val="99"/>
    <w:semiHidden/>
    <w:unhideWhenUsed/>
    <w:rsid w:val="009511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8098389">
      <w:bodyDiv w:val="1"/>
      <w:marLeft w:val="0"/>
      <w:marRight w:val="0"/>
      <w:marTop w:val="0"/>
      <w:marBottom w:val="0"/>
      <w:divBdr>
        <w:top w:val="none" w:sz="0" w:space="0" w:color="auto"/>
        <w:left w:val="none" w:sz="0" w:space="0" w:color="auto"/>
        <w:bottom w:val="none" w:sz="0" w:space="0" w:color="auto"/>
        <w:right w:val="none" w:sz="0" w:space="0" w:color="auto"/>
      </w:divBdr>
    </w:div>
    <w:div w:id="752161733">
      <w:bodyDiv w:val="1"/>
      <w:marLeft w:val="0"/>
      <w:marRight w:val="0"/>
      <w:marTop w:val="0"/>
      <w:marBottom w:val="0"/>
      <w:divBdr>
        <w:top w:val="none" w:sz="0" w:space="0" w:color="auto"/>
        <w:left w:val="none" w:sz="0" w:space="0" w:color="auto"/>
        <w:bottom w:val="none" w:sz="0" w:space="0" w:color="auto"/>
        <w:right w:val="none" w:sz="0" w:space="0" w:color="auto"/>
      </w:divBdr>
    </w:div>
    <w:div w:id="1730685186">
      <w:bodyDiv w:val="1"/>
      <w:marLeft w:val="0"/>
      <w:marRight w:val="0"/>
      <w:marTop w:val="0"/>
      <w:marBottom w:val="0"/>
      <w:divBdr>
        <w:top w:val="none" w:sz="0" w:space="0" w:color="auto"/>
        <w:left w:val="none" w:sz="0" w:space="0" w:color="auto"/>
        <w:bottom w:val="none" w:sz="0" w:space="0" w:color="auto"/>
        <w:right w:val="none" w:sz="0" w:space="0" w:color="auto"/>
      </w:divBdr>
    </w:div>
    <w:div w:id="1798797356">
      <w:bodyDiv w:val="1"/>
      <w:marLeft w:val="0"/>
      <w:marRight w:val="0"/>
      <w:marTop w:val="0"/>
      <w:marBottom w:val="0"/>
      <w:divBdr>
        <w:top w:val="none" w:sz="0" w:space="0" w:color="auto"/>
        <w:left w:val="none" w:sz="0" w:space="0" w:color="auto"/>
        <w:bottom w:val="none" w:sz="0" w:space="0" w:color="auto"/>
        <w:right w:val="none" w:sz="0" w:space="0" w:color="auto"/>
      </w:divBdr>
    </w:div>
    <w:div w:id="1799488445">
      <w:bodyDiv w:val="1"/>
      <w:marLeft w:val="0"/>
      <w:marRight w:val="0"/>
      <w:marTop w:val="0"/>
      <w:marBottom w:val="0"/>
      <w:divBdr>
        <w:top w:val="none" w:sz="0" w:space="0" w:color="auto"/>
        <w:left w:val="none" w:sz="0" w:space="0" w:color="auto"/>
        <w:bottom w:val="none" w:sz="0" w:space="0" w:color="auto"/>
        <w:right w:val="none" w:sz="0" w:space="0" w:color="auto"/>
      </w:divBdr>
    </w:div>
    <w:div w:id="1880968021">
      <w:bodyDiv w:val="1"/>
      <w:marLeft w:val="0"/>
      <w:marRight w:val="0"/>
      <w:marTop w:val="0"/>
      <w:marBottom w:val="0"/>
      <w:divBdr>
        <w:top w:val="none" w:sz="0" w:space="0" w:color="auto"/>
        <w:left w:val="none" w:sz="0" w:space="0" w:color="auto"/>
        <w:bottom w:val="none" w:sz="0" w:space="0" w:color="auto"/>
        <w:right w:val="none" w:sz="0" w:space="0" w:color="auto"/>
      </w:divBdr>
      <w:divsChild>
        <w:div w:id="1513835239">
          <w:marLeft w:val="0"/>
          <w:marRight w:val="0"/>
          <w:marTop w:val="0"/>
          <w:marBottom w:val="0"/>
          <w:divBdr>
            <w:top w:val="none" w:sz="0" w:space="0" w:color="auto"/>
            <w:left w:val="none" w:sz="0" w:space="0" w:color="auto"/>
            <w:bottom w:val="none" w:sz="0" w:space="0" w:color="auto"/>
            <w:right w:val="none" w:sz="0" w:space="0" w:color="auto"/>
          </w:divBdr>
        </w:div>
        <w:div w:id="582421438">
          <w:marLeft w:val="0"/>
          <w:marRight w:val="0"/>
          <w:marTop w:val="0"/>
          <w:marBottom w:val="0"/>
          <w:divBdr>
            <w:top w:val="none" w:sz="0" w:space="0" w:color="auto"/>
            <w:left w:val="none" w:sz="0" w:space="0" w:color="auto"/>
            <w:bottom w:val="none" w:sz="0" w:space="0" w:color="auto"/>
            <w:right w:val="none" w:sz="0" w:space="0" w:color="auto"/>
          </w:divBdr>
        </w:div>
        <w:div w:id="120541061">
          <w:marLeft w:val="0"/>
          <w:marRight w:val="0"/>
          <w:marTop w:val="0"/>
          <w:marBottom w:val="0"/>
          <w:divBdr>
            <w:top w:val="none" w:sz="0" w:space="0" w:color="auto"/>
            <w:left w:val="none" w:sz="0" w:space="0" w:color="auto"/>
            <w:bottom w:val="none" w:sz="0" w:space="0" w:color="auto"/>
            <w:right w:val="none" w:sz="0" w:space="0" w:color="auto"/>
          </w:divBdr>
        </w:div>
        <w:div w:id="1366756118">
          <w:marLeft w:val="0"/>
          <w:marRight w:val="0"/>
          <w:marTop w:val="0"/>
          <w:marBottom w:val="0"/>
          <w:divBdr>
            <w:top w:val="none" w:sz="0" w:space="0" w:color="auto"/>
            <w:left w:val="none" w:sz="0" w:space="0" w:color="auto"/>
            <w:bottom w:val="none" w:sz="0" w:space="0" w:color="auto"/>
            <w:right w:val="none" w:sz="0" w:space="0" w:color="auto"/>
          </w:divBdr>
        </w:div>
        <w:div w:id="1439333829">
          <w:marLeft w:val="0"/>
          <w:marRight w:val="0"/>
          <w:marTop w:val="0"/>
          <w:marBottom w:val="0"/>
          <w:divBdr>
            <w:top w:val="none" w:sz="0" w:space="0" w:color="auto"/>
            <w:left w:val="none" w:sz="0" w:space="0" w:color="auto"/>
            <w:bottom w:val="none" w:sz="0" w:space="0" w:color="auto"/>
            <w:right w:val="none" w:sz="0" w:space="0" w:color="auto"/>
          </w:divBdr>
        </w:div>
        <w:div w:id="573051316">
          <w:marLeft w:val="0"/>
          <w:marRight w:val="0"/>
          <w:marTop w:val="0"/>
          <w:marBottom w:val="0"/>
          <w:divBdr>
            <w:top w:val="none" w:sz="0" w:space="0" w:color="auto"/>
            <w:left w:val="none" w:sz="0" w:space="0" w:color="auto"/>
            <w:bottom w:val="none" w:sz="0" w:space="0" w:color="auto"/>
            <w:right w:val="none" w:sz="0" w:space="0" w:color="auto"/>
          </w:divBdr>
        </w:div>
        <w:div w:id="570694902">
          <w:marLeft w:val="0"/>
          <w:marRight w:val="0"/>
          <w:marTop w:val="0"/>
          <w:marBottom w:val="0"/>
          <w:divBdr>
            <w:top w:val="none" w:sz="0" w:space="0" w:color="auto"/>
            <w:left w:val="none" w:sz="0" w:space="0" w:color="auto"/>
            <w:bottom w:val="none" w:sz="0" w:space="0" w:color="auto"/>
            <w:right w:val="none" w:sz="0" w:space="0" w:color="auto"/>
          </w:divBdr>
        </w:div>
        <w:div w:id="430661879">
          <w:marLeft w:val="0"/>
          <w:marRight w:val="0"/>
          <w:marTop w:val="0"/>
          <w:marBottom w:val="0"/>
          <w:divBdr>
            <w:top w:val="none" w:sz="0" w:space="0" w:color="auto"/>
            <w:left w:val="none" w:sz="0" w:space="0" w:color="auto"/>
            <w:bottom w:val="none" w:sz="0" w:space="0" w:color="auto"/>
            <w:right w:val="none" w:sz="0" w:space="0" w:color="auto"/>
          </w:divBdr>
        </w:div>
        <w:div w:id="411658797">
          <w:marLeft w:val="0"/>
          <w:marRight w:val="0"/>
          <w:marTop w:val="0"/>
          <w:marBottom w:val="0"/>
          <w:divBdr>
            <w:top w:val="none" w:sz="0" w:space="0" w:color="auto"/>
            <w:left w:val="none" w:sz="0" w:space="0" w:color="auto"/>
            <w:bottom w:val="none" w:sz="0" w:space="0" w:color="auto"/>
            <w:right w:val="none" w:sz="0" w:space="0" w:color="auto"/>
          </w:divBdr>
        </w:div>
        <w:div w:id="1571888892">
          <w:marLeft w:val="0"/>
          <w:marRight w:val="0"/>
          <w:marTop w:val="0"/>
          <w:marBottom w:val="0"/>
          <w:divBdr>
            <w:top w:val="none" w:sz="0" w:space="0" w:color="auto"/>
            <w:left w:val="none" w:sz="0" w:space="0" w:color="auto"/>
            <w:bottom w:val="none" w:sz="0" w:space="0" w:color="auto"/>
            <w:right w:val="none" w:sz="0" w:space="0" w:color="auto"/>
          </w:divBdr>
        </w:div>
        <w:div w:id="803739657">
          <w:marLeft w:val="0"/>
          <w:marRight w:val="0"/>
          <w:marTop w:val="0"/>
          <w:marBottom w:val="0"/>
          <w:divBdr>
            <w:top w:val="none" w:sz="0" w:space="0" w:color="auto"/>
            <w:left w:val="none" w:sz="0" w:space="0" w:color="auto"/>
            <w:bottom w:val="none" w:sz="0" w:space="0" w:color="auto"/>
            <w:right w:val="none" w:sz="0" w:space="0" w:color="auto"/>
          </w:divBdr>
        </w:div>
        <w:div w:id="511073578">
          <w:marLeft w:val="0"/>
          <w:marRight w:val="0"/>
          <w:marTop w:val="0"/>
          <w:marBottom w:val="0"/>
          <w:divBdr>
            <w:top w:val="none" w:sz="0" w:space="0" w:color="auto"/>
            <w:left w:val="none" w:sz="0" w:space="0" w:color="auto"/>
            <w:bottom w:val="none" w:sz="0" w:space="0" w:color="auto"/>
            <w:right w:val="none" w:sz="0" w:space="0" w:color="auto"/>
          </w:divBdr>
        </w:div>
        <w:div w:id="976182120">
          <w:marLeft w:val="0"/>
          <w:marRight w:val="0"/>
          <w:marTop w:val="0"/>
          <w:marBottom w:val="0"/>
          <w:divBdr>
            <w:top w:val="none" w:sz="0" w:space="0" w:color="auto"/>
            <w:left w:val="none" w:sz="0" w:space="0" w:color="auto"/>
            <w:bottom w:val="none" w:sz="0" w:space="0" w:color="auto"/>
            <w:right w:val="none" w:sz="0" w:space="0" w:color="auto"/>
          </w:divBdr>
        </w:div>
        <w:div w:id="1379476321">
          <w:marLeft w:val="0"/>
          <w:marRight w:val="0"/>
          <w:marTop w:val="0"/>
          <w:marBottom w:val="0"/>
          <w:divBdr>
            <w:top w:val="none" w:sz="0" w:space="0" w:color="auto"/>
            <w:left w:val="none" w:sz="0" w:space="0" w:color="auto"/>
            <w:bottom w:val="none" w:sz="0" w:space="0" w:color="auto"/>
            <w:right w:val="none" w:sz="0" w:space="0" w:color="auto"/>
          </w:divBdr>
        </w:div>
        <w:div w:id="1325275596">
          <w:marLeft w:val="0"/>
          <w:marRight w:val="0"/>
          <w:marTop w:val="0"/>
          <w:marBottom w:val="0"/>
          <w:divBdr>
            <w:top w:val="none" w:sz="0" w:space="0" w:color="auto"/>
            <w:left w:val="none" w:sz="0" w:space="0" w:color="auto"/>
            <w:bottom w:val="none" w:sz="0" w:space="0" w:color="auto"/>
            <w:right w:val="none" w:sz="0" w:space="0" w:color="auto"/>
          </w:divBdr>
        </w:div>
        <w:div w:id="1155031682">
          <w:marLeft w:val="0"/>
          <w:marRight w:val="0"/>
          <w:marTop w:val="0"/>
          <w:marBottom w:val="0"/>
          <w:divBdr>
            <w:top w:val="none" w:sz="0" w:space="0" w:color="auto"/>
            <w:left w:val="none" w:sz="0" w:space="0" w:color="auto"/>
            <w:bottom w:val="none" w:sz="0" w:space="0" w:color="auto"/>
            <w:right w:val="none" w:sz="0" w:space="0" w:color="auto"/>
          </w:divBdr>
        </w:div>
        <w:div w:id="1031997393">
          <w:marLeft w:val="0"/>
          <w:marRight w:val="0"/>
          <w:marTop w:val="0"/>
          <w:marBottom w:val="0"/>
          <w:divBdr>
            <w:top w:val="none" w:sz="0" w:space="0" w:color="auto"/>
            <w:left w:val="none" w:sz="0" w:space="0" w:color="auto"/>
            <w:bottom w:val="none" w:sz="0" w:space="0" w:color="auto"/>
            <w:right w:val="none" w:sz="0" w:space="0" w:color="auto"/>
          </w:divBdr>
        </w:div>
        <w:div w:id="2030911344">
          <w:marLeft w:val="0"/>
          <w:marRight w:val="0"/>
          <w:marTop w:val="0"/>
          <w:marBottom w:val="0"/>
          <w:divBdr>
            <w:top w:val="none" w:sz="0" w:space="0" w:color="auto"/>
            <w:left w:val="none" w:sz="0" w:space="0" w:color="auto"/>
            <w:bottom w:val="none" w:sz="0" w:space="0" w:color="auto"/>
            <w:right w:val="none" w:sz="0" w:space="0" w:color="auto"/>
          </w:divBdr>
        </w:div>
        <w:div w:id="935675141">
          <w:marLeft w:val="0"/>
          <w:marRight w:val="0"/>
          <w:marTop w:val="0"/>
          <w:marBottom w:val="0"/>
          <w:divBdr>
            <w:top w:val="none" w:sz="0" w:space="0" w:color="auto"/>
            <w:left w:val="none" w:sz="0" w:space="0" w:color="auto"/>
            <w:bottom w:val="none" w:sz="0" w:space="0" w:color="auto"/>
            <w:right w:val="none" w:sz="0" w:space="0" w:color="auto"/>
          </w:divBdr>
        </w:div>
        <w:div w:id="1657949392">
          <w:marLeft w:val="0"/>
          <w:marRight w:val="0"/>
          <w:marTop w:val="0"/>
          <w:marBottom w:val="0"/>
          <w:divBdr>
            <w:top w:val="none" w:sz="0" w:space="0" w:color="auto"/>
            <w:left w:val="none" w:sz="0" w:space="0" w:color="auto"/>
            <w:bottom w:val="none" w:sz="0" w:space="0" w:color="auto"/>
            <w:right w:val="none" w:sz="0" w:space="0" w:color="auto"/>
          </w:divBdr>
        </w:div>
      </w:divsChild>
    </w:div>
    <w:div w:id="1894269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lectricalkandla@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eepak.hazra@deendayalport.gov.in"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4557CA-995F-4773-9D1E-2A0D69E27B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8</Pages>
  <Words>1670</Words>
  <Characters>9519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DPTUSER-22</dc:creator>
  <cp:keywords/>
  <dc:description/>
  <cp:lastModifiedBy>Userdpa</cp:lastModifiedBy>
  <cp:revision>13</cp:revision>
  <cp:lastPrinted>2026-02-05T09:33:00Z</cp:lastPrinted>
  <dcterms:created xsi:type="dcterms:W3CDTF">2026-02-04T04:17:00Z</dcterms:created>
  <dcterms:modified xsi:type="dcterms:W3CDTF">2026-02-13T04:05:00Z</dcterms:modified>
</cp:coreProperties>
</file>